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E0B7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3</w:t>
      </w:r>
      <w:r w:rsidR="00F50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BE2D34"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Pr="00B06F30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FE5EA5">
        <w:rPr>
          <w:rFonts w:ascii="Times New Roman" w:hAnsi="Times New Roman" w:cs="Times New Roman"/>
          <w:b/>
          <w:sz w:val="28"/>
          <w:szCs w:val="28"/>
        </w:rPr>
        <w:t>07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97924">
        <w:rPr>
          <w:rFonts w:ascii="Times New Roman" w:hAnsi="Times New Roman" w:cs="Times New Roman"/>
          <w:b/>
          <w:sz w:val="28"/>
          <w:szCs w:val="28"/>
        </w:rPr>
        <w:t>9</w:t>
      </w:r>
      <w:r w:rsidR="00E52233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FE5EA5">
        <w:rPr>
          <w:rFonts w:ascii="Times New Roman" w:hAnsi="Times New Roman" w:cs="Times New Roman"/>
          <w:b/>
          <w:sz w:val="28"/>
          <w:szCs w:val="28"/>
        </w:rPr>
        <w:t>09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979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6676C6">
        <w:rPr>
          <w:rFonts w:ascii="Times New Roman" w:hAnsi="Times New Roman" w:cs="Times New Roman"/>
          <w:sz w:val="28"/>
          <w:szCs w:val="28"/>
        </w:rPr>
        <w:t xml:space="preserve"> 362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FE5EA5">
        <w:rPr>
          <w:rFonts w:ascii="Times New Roman" w:hAnsi="Times New Roman" w:cs="Times New Roman"/>
          <w:sz w:val="28"/>
          <w:szCs w:val="28"/>
        </w:rPr>
        <w:t>во втором</w:t>
      </w:r>
      <w:r w:rsidR="00F41956">
        <w:rPr>
          <w:rFonts w:ascii="Times New Roman" w:hAnsi="Times New Roman" w:cs="Times New Roman"/>
          <w:sz w:val="28"/>
          <w:szCs w:val="28"/>
        </w:rPr>
        <w:t xml:space="preserve"> </w:t>
      </w:r>
      <w:r w:rsidR="002A5F99">
        <w:rPr>
          <w:rFonts w:ascii="Times New Roman" w:hAnsi="Times New Roman" w:cs="Times New Roman"/>
          <w:sz w:val="28"/>
          <w:szCs w:val="28"/>
        </w:rPr>
        <w:t>квартале 2019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FE5EA5">
        <w:rPr>
          <w:rFonts w:ascii="Times New Roman" w:hAnsi="Times New Roman" w:cs="Times New Roman"/>
          <w:sz w:val="28"/>
          <w:szCs w:val="28"/>
        </w:rPr>
        <w:t>года-338, и в третьем</w:t>
      </w:r>
      <w:r w:rsidR="006676C6">
        <w:rPr>
          <w:rFonts w:ascii="Times New Roman" w:hAnsi="Times New Roman" w:cs="Times New Roman"/>
          <w:sz w:val="28"/>
          <w:szCs w:val="28"/>
        </w:rPr>
        <w:t xml:space="preserve"> квартале 2018 года-472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сравнении со вторым</w:t>
      </w:r>
      <w:r w:rsidR="007F21C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</w:t>
      </w:r>
      <w:r w:rsidR="002A5F9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2019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7F21C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</w:t>
      </w:r>
      <w:r w:rsidR="002A5F9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оступивших обращений увеличилось</w:t>
      </w:r>
      <w:r w:rsidR="007F21C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7% (на 24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A5F9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обращения), 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с 3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</w:t>
      </w:r>
      <w:r w:rsidR="002A5F9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м 2018 года пр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оизошло уменьшение на 23% (на 110</w:t>
      </w:r>
      <w:r w:rsidR="00194E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обращений).</w:t>
      </w: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 </w:t>
      </w:r>
    </w:p>
    <w:p w:rsidR="004C1B00" w:rsidRPr="00BB5EE7" w:rsidRDefault="00F41956" w:rsidP="00CC20D9">
      <w:pPr>
        <w:rPr>
          <w:rFonts w:ascii="Times New Roman" w:hAnsi="Times New Roman" w:cs="Times New Roman"/>
          <w:sz w:val="28"/>
          <w:szCs w:val="28"/>
        </w:rPr>
        <w:sectPr w:rsidR="004C1B00" w:rsidRPr="00BB5EE7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lastRenderedPageBreak/>
        <w:t xml:space="preserve">       </w:t>
      </w:r>
      <w:r w:rsidR="00CC20D9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третьем</w:t>
      </w:r>
      <w:r w:rsidR="005D15F6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C20D9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194E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19</w:t>
      </w:r>
      <w:r w:rsidR="003C1BF8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3C1BF8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</w:t>
      </w:r>
      <w:r w:rsidR="005D15F6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было </w:t>
      </w:r>
      <w:r w:rsidR="00951CA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 204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9556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заявлений</w:t>
      </w:r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2CA1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 втором</w:t>
      </w:r>
      <w:r w:rsidR="006B2FD6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BB5EE7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2019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148</w:t>
      </w:r>
      <w:r w:rsid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обращений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6676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третьем квартале 2018 года- 68</w:t>
      </w:r>
      <w:r w:rsidR="00951CAC">
        <w:rPr>
          <w:rStyle w:val="a4"/>
          <w:rFonts w:ascii="Times New Roman" w:hAnsi="Times New Roman"/>
          <w:b w:val="0"/>
          <w:bCs/>
          <w:sz w:val="28"/>
          <w:szCs w:val="28"/>
        </w:rPr>
        <w:t>). В сравнение с кварталами поступившие заявления увеличились со вторым кварталом на 37% (на 56 заявлений), с третьем кварталом 2018 года на 67% (на 136 заявлений).</w:t>
      </w: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951E92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657F8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>198</w:t>
      </w:r>
      <w:r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61946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</w:t>
      </w:r>
      <w:r w:rsidR="0001758E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квартале 2019 года-177</w:t>
      </w:r>
      <w:r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3C1BF8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-259</w:t>
      </w:r>
      <w:r w:rsidR="00A45E9A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51E92">
        <w:rPr>
          <w:rFonts w:ascii="Times New Roman" w:hAnsi="Times New Roman" w:cs="Times New Roman"/>
          <w:color w:val="000000" w:themeColor="text1"/>
          <w:sz w:val="28"/>
          <w:szCs w:val="28"/>
        </w:rPr>
        <w:t>С первым кварталом 2019 года увеличилось пос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>тупивших обращений на 11% (на 21 обращение), с третьем</w:t>
      </w:r>
      <w:r w:rsidR="0095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>2018 года уме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>ньшение произошло на 31%  (на 82 обращение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D4585" w:rsidRDefault="00951CA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164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2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181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в 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213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кварталами произошло уменьшение, со вторым кварталом 2019 года на 9% (на 17 обращений), с третьем кварталом 2018 года на 23% (на 49 обращений). </w:t>
      </w: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416DE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51A90" w:rsidRDefault="000D4585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A768DA">
        <w:rPr>
          <w:rFonts w:ascii="Times New Roman" w:hAnsi="Times New Roman" w:cs="Times New Roman"/>
          <w:sz w:val="28"/>
          <w:szCs w:val="28"/>
        </w:rPr>
        <w:t xml:space="preserve"> </w:t>
      </w:r>
      <w:r w:rsidR="00ED0FF6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обращений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A2687C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10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-устных, </w:t>
      </w:r>
      <w:r w:rsidR="00793958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70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года-12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уменьшение с кварталами со 2 кварталом 2019 на 69% (на 22), с третьем 2018 на 17% (на 2 обращения).</w:t>
      </w:r>
    </w:p>
    <w:p w:rsidR="001122E4" w:rsidRDefault="00A51A90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7C0D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личном при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5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2 квартале 2019 было 22, в третьем</w:t>
      </w:r>
      <w:r w:rsidR="00D8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было 29</w:t>
      </w:r>
      <w:r w:rsidR="00546D8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большое снижение обращений на личном приеме. В сравнении со 2 кварталом 2019 на 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77%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(на 17)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, с 3 кварталом 2018 года на 83% (на 24 обращения).</w:t>
      </w:r>
    </w:p>
    <w:p w:rsidR="001122E4" w:rsidRDefault="001122E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710" w:rsidRDefault="00D85427" w:rsidP="00964710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третьем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в 3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68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кварталами произошло 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со вторым 2019 на 58% (на 70 обращения), с третьем 2018 года на 79% (на 122 обращения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74B8E" w:rsidRDefault="00B74B8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третьем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тале 2019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поступило-7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>2 жалобы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поступило 98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Уменьшение произошло 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со 2 кварталом на 39% (на 28 жалобы), с третьем 2018 года на 55% (на 54 жалобы).</w:t>
      </w:r>
    </w:p>
    <w:p w:rsidR="00A739BF" w:rsidRDefault="00A768D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>Запросов и 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>ия во втором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>да не поступало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5CDE" w:rsidRDefault="00A73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оступило 7 предложения, во втором квартале 3 предложения, в третьем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было 4 предложения.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Свидетельствует о росте предложений со 2 кварталом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на 33% (на 4), с третьем 2018 года на 75% (на 3 предложения).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70492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</w:t>
      </w:r>
      <w:r w:rsidR="005355A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E622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CEC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778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позволила в </w:t>
      </w:r>
      <w:bookmarkStart w:id="0" w:name="_GoBack"/>
      <w:bookmarkEnd w:id="0"/>
      <w:r w:rsidR="00DD778E">
        <w:rPr>
          <w:rFonts w:ascii="Times New Roman" w:eastAsia="Times New Roman" w:hAnsi="Times New Roman"/>
          <w:sz w:val="28"/>
          <w:szCs w:val="28"/>
          <w:lang w:eastAsia="ru-RU"/>
        </w:rPr>
        <w:t>третьем</w:t>
      </w:r>
      <w:r w:rsidR="00A739B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 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29" w:rsidRDefault="005C0729" w:rsidP="00160988">
      <w:r>
        <w:separator/>
      </w:r>
    </w:p>
  </w:endnote>
  <w:endnote w:type="continuationSeparator" w:id="0">
    <w:p w:rsidR="005C0729" w:rsidRDefault="005C0729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29" w:rsidRDefault="005C0729" w:rsidP="00160988">
      <w:r>
        <w:separator/>
      </w:r>
    </w:p>
  </w:footnote>
  <w:footnote w:type="continuationSeparator" w:id="0">
    <w:p w:rsidR="005C0729" w:rsidRDefault="005C0729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44F2"/>
    <w:rsid w:val="00031E95"/>
    <w:rsid w:val="000358A1"/>
    <w:rsid w:val="000416DE"/>
    <w:rsid w:val="00041B86"/>
    <w:rsid w:val="00042CA1"/>
    <w:rsid w:val="000450F6"/>
    <w:rsid w:val="000503CA"/>
    <w:rsid w:val="00052458"/>
    <w:rsid w:val="00053C36"/>
    <w:rsid w:val="00054D7C"/>
    <w:rsid w:val="000A2EBA"/>
    <w:rsid w:val="000B1405"/>
    <w:rsid w:val="000B4DFF"/>
    <w:rsid w:val="000C78D1"/>
    <w:rsid w:val="000D4585"/>
    <w:rsid w:val="000D7AD9"/>
    <w:rsid w:val="000D7FC9"/>
    <w:rsid w:val="000E4247"/>
    <w:rsid w:val="001122E4"/>
    <w:rsid w:val="00121724"/>
    <w:rsid w:val="001352DA"/>
    <w:rsid w:val="00136225"/>
    <w:rsid w:val="00142F4B"/>
    <w:rsid w:val="00143D13"/>
    <w:rsid w:val="00151179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7274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50823"/>
    <w:rsid w:val="00252171"/>
    <w:rsid w:val="00254332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7CDF"/>
    <w:rsid w:val="002A500A"/>
    <w:rsid w:val="002A5F99"/>
    <w:rsid w:val="002A6B43"/>
    <w:rsid w:val="002B6501"/>
    <w:rsid w:val="002C0697"/>
    <w:rsid w:val="002C672A"/>
    <w:rsid w:val="002C6972"/>
    <w:rsid w:val="002D0BEB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1E6C"/>
    <w:rsid w:val="005202D6"/>
    <w:rsid w:val="00526167"/>
    <w:rsid w:val="00527B63"/>
    <w:rsid w:val="00530408"/>
    <w:rsid w:val="005341EA"/>
    <w:rsid w:val="005355A8"/>
    <w:rsid w:val="00535811"/>
    <w:rsid w:val="00545611"/>
    <w:rsid w:val="00546D80"/>
    <w:rsid w:val="00556C8E"/>
    <w:rsid w:val="0055748A"/>
    <w:rsid w:val="00560F46"/>
    <w:rsid w:val="005735CB"/>
    <w:rsid w:val="00576053"/>
    <w:rsid w:val="00577801"/>
    <w:rsid w:val="00591D33"/>
    <w:rsid w:val="00592E32"/>
    <w:rsid w:val="005A0615"/>
    <w:rsid w:val="005B3607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01D5F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37726"/>
    <w:rsid w:val="0084307B"/>
    <w:rsid w:val="00846363"/>
    <w:rsid w:val="0085430A"/>
    <w:rsid w:val="00861946"/>
    <w:rsid w:val="008648A2"/>
    <w:rsid w:val="008653AC"/>
    <w:rsid w:val="008657F8"/>
    <w:rsid w:val="00870655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68DA"/>
    <w:rsid w:val="00A76933"/>
    <w:rsid w:val="00A80628"/>
    <w:rsid w:val="00A84678"/>
    <w:rsid w:val="00A97924"/>
    <w:rsid w:val="00AB361D"/>
    <w:rsid w:val="00AC78B6"/>
    <w:rsid w:val="00AD0BD2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74B8E"/>
    <w:rsid w:val="00B80E44"/>
    <w:rsid w:val="00B8112D"/>
    <w:rsid w:val="00B817BC"/>
    <w:rsid w:val="00B829B7"/>
    <w:rsid w:val="00B8509C"/>
    <w:rsid w:val="00B9638B"/>
    <w:rsid w:val="00BA4266"/>
    <w:rsid w:val="00BA6A76"/>
    <w:rsid w:val="00BB5EE7"/>
    <w:rsid w:val="00BC4486"/>
    <w:rsid w:val="00BC7755"/>
    <w:rsid w:val="00BD173F"/>
    <w:rsid w:val="00BD6F7E"/>
    <w:rsid w:val="00BE2D34"/>
    <w:rsid w:val="00BE2E62"/>
    <w:rsid w:val="00BF4D42"/>
    <w:rsid w:val="00BF7AC9"/>
    <w:rsid w:val="00C253C4"/>
    <w:rsid w:val="00C45622"/>
    <w:rsid w:val="00C45B8F"/>
    <w:rsid w:val="00C56D5D"/>
    <w:rsid w:val="00C60261"/>
    <w:rsid w:val="00C611DC"/>
    <w:rsid w:val="00C64AB2"/>
    <w:rsid w:val="00C82181"/>
    <w:rsid w:val="00C831A7"/>
    <w:rsid w:val="00C85755"/>
    <w:rsid w:val="00C95560"/>
    <w:rsid w:val="00CA035F"/>
    <w:rsid w:val="00CA31D3"/>
    <w:rsid w:val="00CB5F95"/>
    <w:rsid w:val="00CB6568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40975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D778E"/>
    <w:rsid w:val="00DE0614"/>
    <w:rsid w:val="00DE3DB1"/>
    <w:rsid w:val="00DE48BB"/>
    <w:rsid w:val="00DF3894"/>
    <w:rsid w:val="00DF6013"/>
    <w:rsid w:val="00E00A0A"/>
    <w:rsid w:val="00E0326D"/>
    <w:rsid w:val="00E1076B"/>
    <w:rsid w:val="00E21C67"/>
    <w:rsid w:val="00E316DE"/>
    <w:rsid w:val="00E40003"/>
    <w:rsid w:val="00E40CC0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7932"/>
    <w:rsid w:val="00F30A77"/>
    <w:rsid w:val="00F34135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82F5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E16D5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3</a:t>
            </a:r>
            <a:r>
              <a:rPr lang="ru-RU" sz="1200"/>
              <a:t> квартале 2019 года в сравнении со</a:t>
            </a:r>
            <a:r>
              <a:rPr lang="ru-RU" sz="1200" baseline="0"/>
              <a:t> 2</a:t>
            </a:r>
            <a:r>
              <a:rPr lang="ru-RU" sz="1200"/>
              <a:t>  кварталом 2019 года  </a:t>
            </a:r>
          </a:p>
          <a:p>
            <a:pPr>
              <a:defRPr/>
            </a:pPr>
            <a:r>
              <a:rPr lang="ru-RU" sz="1200"/>
              <a:t>и 3 кварталом 2018 года  </a:t>
            </a:r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3 квартал 2019 года</c:v>
                </c:pt>
                <c:pt idx="2">
                  <c:v>2 квартал 2019 года</c:v>
                </c:pt>
                <c:pt idx="3">
                  <c:v>3 квартал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362</c:v>
                </c:pt>
                <c:pt idx="2">
                  <c:v>338</c:v>
                </c:pt>
                <c:pt idx="3">
                  <c:v>472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3 квартале 2019 года, в сравнени  со 2  кварталом 2019 года </a:t>
            </a:r>
          </a:p>
          <a:p>
            <a:pPr>
              <a:defRPr/>
            </a:pPr>
            <a:r>
              <a:rPr lang="ru-RU" sz="1200" baseline="0"/>
              <a:t> и 3 кварталом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198</c:v>
                </c:pt>
                <c:pt idx="2">
                  <c:v>164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177</c:v>
                </c:pt>
                <c:pt idx="2">
                  <c:v>181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259</c:v>
                </c:pt>
                <c:pt idx="2">
                  <c:v>213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9273088"/>
        <c:axId val="109274624"/>
        <c:axId val="0"/>
      </c:bar3DChart>
      <c:catAx>
        <c:axId val="109273088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109274624"/>
        <c:crosses val="autoZero"/>
        <c:auto val="1"/>
        <c:lblAlgn val="ctr"/>
        <c:lblOffset val="100"/>
        <c:noMultiLvlLbl val="0"/>
      </c:catAx>
      <c:valAx>
        <c:axId val="109274624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0927308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тетьем  квартале 2019 года в сравнении со 2 кварталом 2019 года и с 3 кварталом 2018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204</c:v>
                </c:pt>
                <c:pt idx="1">
                  <c:v>10</c:v>
                </c:pt>
                <c:pt idx="2">
                  <c:v>190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148</c:v>
                </c:pt>
                <c:pt idx="1">
                  <c:v>32</c:v>
                </c:pt>
                <c:pt idx="2">
                  <c:v>120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12</c:v>
                </c:pt>
                <c:pt idx="2">
                  <c:v>68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287296"/>
        <c:axId val="109288832"/>
        <c:axId val="0"/>
      </c:bar3DChart>
      <c:catAx>
        <c:axId val="1092872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288832"/>
        <c:crosses val="autoZero"/>
        <c:auto val="1"/>
        <c:lblAlgn val="ctr"/>
        <c:lblOffset val="100"/>
        <c:noMultiLvlLbl val="0"/>
      </c:catAx>
      <c:valAx>
        <c:axId val="1092888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92872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</a:t>
            </a:r>
          </a:p>
          <a:p>
            <a:pPr>
              <a:defRPr sz="1400"/>
            </a:pPr>
            <a:r>
              <a:rPr lang="ru-RU" sz="1200" baseline="0"/>
              <a:t>3 квартале 2019 года в сравнении со 2  кварталом 2019 года </a:t>
            </a:r>
          </a:p>
          <a:p>
            <a:pPr>
              <a:defRPr sz="1400"/>
            </a:pPr>
            <a:r>
              <a:rPr lang="ru-RU" sz="1200" baseline="0"/>
              <a:t>и 3 кварталом 2018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квартал 2019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204</c:v>
                </c:pt>
                <c:pt idx="1">
                  <c:v>44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148</c:v>
                </c:pt>
                <c:pt idx="1">
                  <c:v>72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68</c:v>
                </c:pt>
                <c:pt idx="1">
                  <c:v>98</c:v>
                </c:pt>
                <c:pt idx="2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696512"/>
        <c:axId val="109698048"/>
        <c:axId val="0"/>
      </c:bar3DChart>
      <c:catAx>
        <c:axId val="109696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09698048"/>
        <c:crosses val="autoZero"/>
        <c:auto val="1"/>
        <c:lblAlgn val="ctr"/>
        <c:lblOffset val="100"/>
        <c:noMultiLvlLbl val="0"/>
      </c:catAx>
      <c:valAx>
        <c:axId val="1096980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9696512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216CA-5FDD-45F1-BCEB-F8B4C61F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4334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68</cp:revision>
  <cp:lastPrinted>2022-10-07T08:25:00Z</cp:lastPrinted>
  <dcterms:created xsi:type="dcterms:W3CDTF">2022-10-04T03:14:00Z</dcterms:created>
  <dcterms:modified xsi:type="dcterms:W3CDTF">2022-11-24T07:34:00Z</dcterms:modified>
</cp:coreProperties>
</file>