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5B7D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F50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BE2D34">
        <w:rPr>
          <w:rFonts w:ascii="Times New Roman" w:eastAsia="Times New Roman" w:hAnsi="Times New Roman"/>
          <w:b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30147D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E254A">
        <w:rPr>
          <w:rFonts w:ascii="Times New Roman" w:hAnsi="Times New Roman" w:cs="Times New Roman"/>
          <w:b/>
          <w:sz w:val="28"/>
          <w:szCs w:val="28"/>
        </w:rPr>
        <w:t>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 w:rsidR="00FE254A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FE254A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979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FE254A">
        <w:rPr>
          <w:rFonts w:ascii="Times New Roman" w:hAnsi="Times New Roman" w:cs="Times New Roman"/>
          <w:sz w:val="28"/>
          <w:szCs w:val="28"/>
        </w:rPr>
        <w:t xml:space="preserve"> 304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FE254A">
        <w:rPr>
          <w:rFonts w:ascii="Times New Roman" w:hAnsi="Times New Roman" w:cs="Times New Roman"/>
          <w:sz w:val="28"/>
          <w:szCs w:val="28"/>
        </w:rPr>
        <w:t>в третьем</w:t>
      </w:r>
      <w:r w:rsidR="00F41956">
        <w:rPr>
          <w:rFonts w:ascii="Times New Roman" w:hAnsi="Times New Roman" w:cs="Times New Roman"/>
          <w:sz w:val="28"/>
          <w:szCs w:val="28"/>
        </w:rPr>
        <w:t xml:space="preserve"> </w:t>
      </w:r>
      <w:r w:rsidR="002A5F99">
        <w:rPr>
          <w:rFonts w:ascii="Times New Roman" w:hAnsi="Times New Roman" w:cs="Times New Roman"/>
          <w:sz w:val="28"/>
          <w:szCs w:val="28"/>
        </w:rPr>
        <w:t>квартале 2019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FE254A">
        <w:rPr>
          <w:rFonts w:ascii="Times New Roman" w:hAnsi="Times New Roman" w:cs="Times New Roman"/>
          <w:sz w:val="28"/>
          <w:szCs w:val="28"/>
        </w:rPr>
        <w:t>года-362, и в четвертом квартале 2018 года-315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30147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кварталами динамика поступивших обращений в 4 квартале 2019 года уменьшилась, </w:t>
      </w:r>
      <w:proofErr w:type="gramStart"/>
      <w:r w:rsidR="0030147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 w:rsidR="0030147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30147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 w:rsidR="0030147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на 16% (на 58 обращений), с четвертым кварталом 2018 года на 3% (на 11 обращений).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  </w:t>
      </w:r>
    </w:p>
    <w:p w:rsidR="004C1B00" w:rsidRPr="00BB5EE7" w:rsidRDefault="00F41956" w:rsidP="00CC20D9">
      <w:pPr>
        <w:rPr>
          <w:rFonts w:ascii="Times New Roman" w:hAnsi="Times New Roman" w:cs="Times New Roman"/>
          <w:sz w:val="28"/>
          <w:szCs w:val="28"/>
        </w:rPr>
        <w:sectPr w:rsidR="004C1B00" w:rsidRPr="00BB5EE7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  <w:r w:rsidR="00CC20D9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879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четвертом</w:t>
      </w:r>
      <w:r w:rsidR="005D15F6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20D9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194E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19</w:t>
      </w:r>
      <w:r w:rsidR="003C1BF8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3C1BF8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было </w:t>
      </w:r>
      <w:r w:rsidR="000879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 98</w:t>
      </w:r>
      <w:r w:rsidR="00C9556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FD50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(из них 95 письменных)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042CA1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0879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третьем</w:t>
      </w:r>
      <w:r w:rsidR="006B2FD6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BB5EE7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2019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0879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210</w:t>
      </w:r>
      <w:r w:rsid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FD50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заявлений (204 письменных)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792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четвертом квартале 2018 года- 140</w:t>
      </w:r>
      <w:r w:rsidR="00FD50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(136 письменных). </w:t>
      </w:r>
      <w:proofErr w:type="gramStart"/>
      <w:r w:rsidR="00FD50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Следует отметить, что в 4 квартале поступивших заявлений значительно уменьшилось в сравнении с 3 кварталом на</w:t>
      </w:r>
      <w:r w:rsidR="001C59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53 %</w:t>
      </w:r>
      <w:r w:rsidR="00FD509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C59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112 заявлений), с 4 кварталом 2018 года на 30%  (на 42 обращения).</w:t>
      </w:r>
      <w:proofErr w:type="gramEnd"/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951E92" w:rsidRDefault="001C5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150</w:t>
      </w:r>
      <w:r w:rsidR="0053581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 четвертом </w:t>
      </w:r>
      <w:r w:rsidR="0001758E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2019</w:t>
      </w:r>
      <w:r w:rsidR="0053581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BB5EE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 квартале 2019 года-198</w:t>
      </w:r>
      <w:r w:rsidR="00535811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3C1BF8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535811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-103</w:t>
      </w:r>
      <w:r w:rsidR="00A45E9A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FC2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2019 года произошло уменьшение</w:t>
      </w:r>
      <w:r w:rsidR="0095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тупивших обращений на 24% (на 48 обращений), с четвертом</w:t>
      </w:r>
      <w:r w:rsidR="00951E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года увеличение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46%  (на 47 обращений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D4585" w:rsidRDefault="001C5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154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164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212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ква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рталами произошло уменьшение,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2019 года на 6% (на 10</w:t>
      </w:r>
      <w:r w:rsidR="00125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обращений), с четвертым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1257C6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2018 года на 27% (на 58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57C6" w:rsidRDefault="001257C6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1A90" w:rsidRDefault="001257C6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534C3C">
        <w:rPr>
          <w:rFonts w:ascii="Times New Roman" w:hAnsi="Times New Roman" w:cs="Times New Roman"/>
          <w:color w:val="000000" w:themeColor="text1"/>
          <w:sz w:val="28"/>
          <w:szCs w:val="28"/>
        </w:rPr>
        <w:t>Устных обращений в четвертом квартале не поступало</w:t>
      </w:r>
      <w:r w:rsidR="000C7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34C3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70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534C3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34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534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года-13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355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22E4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7C0D79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63572F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личном при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6</w:t>
      </w:r>
      <w:r w:rsidR="0063572F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BE7809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3</w:t>
      </w:r>
      <w:r w:rsidR="00601D5F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 было </w:t>
      </w:r>
      <w:r w:rsidR="00BE7809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1D5F" w:rsidRP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D85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было 28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Произошло большое снижение обращений на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личном приеме. В сравнении с четвертым  кварталом 2018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(на 22 обращения</w:t>
      </w:r>
      <w:r w:rsidR="00601D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2019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не меняется. </w:t>
      </w:r>
    </w:p>
    <w:p w:rsidR="00BE7809" w:rsidRDefault="00BE780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4710" w:rsidRDefault="00D85427" w:rsidP="00964710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2019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125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190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кварталами произошло </w:t>
      </w:r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уменьшение </w:t>
      </w:r>
      <w:proofErr w:type="gramStart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BE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на 34% (на 65 обращения), с четвертым 2018 года на 21% (на 33</w:t>
      </w:r>
      <w:r w:rsidR="00B74B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6E6D46" w:rsidRDefault="00BE780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тале 2019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>2019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поступило-44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поступило 105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765B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</w:t>
      </w:r>
      <w:proofErr w:type="gramStart"/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2019 года жалоб поступило на 4 жалобы больше на 9%. В сравнении с четвертом кварталом 2018 года произошло снижение поступивших жалоб на 54% (на 57 жалобы).</w:t>
      </w:r>
    </w:p>
    <w:p w:rsidR="006E6D46" w:rsidRDefault="006E6D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четвертом квартале 2019 года поступило 5 запросов. </w:t>
      </w:r>
    </w:p>
    <w:p w:rsidR="00A739BF" w:rsidRDefault="006E6D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в четвертом 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1065" w:rsidRDefault="00A739BF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четвертом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ступило 3 предложения, в третьем квартале 2019 года поступило 7 предложений, в четвертом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>2018 года было 4 предложения.</w:t>
      </w:r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Свидетельствует о росте предложений </w:t>
      </w:r>
      <w:proofErr w:type="gramStart"/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>третьем</w:t>
      </w:r>
      <w:proofErr w:type="gramEnd"/>
      <w:r w:rsidR="00591065" w:rsidRP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</w:t>
      </w:r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>2019 года</w:t>
      </w:r>
      <w:r w:rsidR="00591065" w:rsidRPr="00591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33</w:t>
      </w:r>
      <w:r w:rsidR="00591065">
        <w:rPr>
          <w:rFonts w:ascii="Times New Roman" w:hAnsi="Times New Roman" w:cs="Times New Roman"/>
          <w:color w:val="000000" w:themeColor="text1"/>
          <w:sz w:val="28"/>
          <w:szCs w:val="28"/>
        </w:rPr>
        <w:t>% (на 4).</w:t>
      </w:r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065">
        <w:rPr>
          <w:rFonts w:ascii="Times New Roman" w:eastAsia="Times New Roman" w:hAnsi="Times New Roman"/>
          <w:sz w:val="28"/>
          <w:szCs w:val="28"/>
          <w:lang w:eastAsia="ru-RU"/>
        </w:rPr>
        <w:t>позволила в четвертом</w:t>
      </w:r>
      <w:r w:rsidR="00A739BF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8792B"/>
    <w:rsid w:val="000A2EBA"/>
    <w:rsid w:val="000B1405"/>
    <w:rsid w:val="000B4DFF"/>
    <w:rsid w:val="000C7835"/>
    <w:rsid w:val="000C78D1"/>
    <w:rsid w:val="000D4585"/>
    <w:rsid w:val="000D7AD9"/>
    <w:rsid w:val="000D7FC9"/>
    <w:rsid w:val="000E4247"/>
    <w:rsid w:val="001122E4"/>
    <w:rsid w:val="00121724"/>
    <w:rsid w:val="001257C6"/>
    <w:rsid w:val="001352DA"/>
    <w:rsid w:val="00136225"/>
    <w:rsid w:val="00142F4B"/>
    <w:rsid w:val="00143D13"/>
    <w:rsid w:val="00151179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7274"/>
    <w:rsid w:val="001C0C2D"/>
    <w:rsid w:val="001C22D6"/>
    <w:rsid w:val="001C2FF2"/>
    <w:rsid w:val="001C4D86"/>
    <w:rsid w:val="001C59BF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50823"/>
    <w:rsid w:val="00252171"/>
    <w:rsid w:val="00254332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7CDF"/>
    <w:rsid w:val="002A500A"/>
    <w:rsid w:val="002A5F99"/>
    <w:rsid w:val="002A6B43"/>
    <w:rsid w:val="002B6501"/>
    <w:rsid w:val="002C0697"/>
    <w:rsid w:val="002C672A"/>
    <w:rsid w:val="002C6972"/>
    <w:rsid w:val="002D0BEB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1E6C"/>
    <w:rsid w:val="005202D6"/>
    <w:rsid w:val="00526167"/>
    <w:rsid w:val="00527B63"/>
    <w:rsid w:val="00530408"/>
    <w:rsid w:val="005341EA"/>
    <w:rsid w:val="00534C3C"/>
    <w:rsid w:val="005355A8"/>
    <w:rsid w:val="00535811"/>
    <w:rsid w:val="00545611"/>
    <w:rsid w:val="00546D80"/>
    <w:rsid w:val="00556C8E"/>
    <w:rsid w:val="0055748A"/>
    <w:rsid w:val="00560F46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37726"/>
    <w:rsid w:val="0084307B"/>
    <w:rsid w:val="00846363"/>
    <w:rsid w:val="0085430A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B361D"/>
    <w:rsid w:val="00AC78B6"/>
    <w:rsid w:val="00AD0BD2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B5EE7"/>
    <w:rsid w:val="00BC4486"/>
    <w:rsid w:val="00BC7755"/>
    <w:rsid w:val="00BD173F"/>
    <w:rsid w:val="00BD6F7E"/>
    <w:rsid w:val="00BE2D34"/>
    <w:rsid w:val="00BE2E62"/>
    <w:rsid w:val="00BE7809"/>
    <w:rsid w:val="00BF4D42"/>
    <w:rsid w:val="00BF7AC9"/>
    <w:rsid w:val="00C253C4"/>
    <w:rsid w:val="00C45622"/>
    <w:rsid w:val="00C45B8F"/>
    <w:rsid w:val="00C56D5D"/>
    <w:rsid w:val="00C60261"/>
    <w:rsid w:val="00C611DC"/>
    <w:rsid w:val="00C64AB2"/>
    <w:rsid w:val="00C82181"/>
    <w:rsid w:val="00C831A7"/>
    <w:rsid w:val="00C85755"/>
    <w:rsid w:val="00C95560"/>
    <w:rsid w:val="00CA035F"/>
    <w:rsid w:val="00CA31D3"/>
    <w:rsid w:val="00CA5376"/>
    <w:rsid w:val="00CB5F95"/>
    <w:rsid w:val="00CB6568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D778E"/>
    <w:rsid w:val="00DE0614"/>
    <w:rsid w:val="00DE3DB1"/>
    <w:rsid w:val="00DE48BB"/>
    <w:rsid w:val="00DF3894"/>
    <w:rsid w:val="00DF6013"/>
    <w:rsid w:val="00E00A0A"/>
    <w:rsid w:val="00E0326D"/>
    <w:rsid w:val="00E071AA"/>
    <w:rsid w:val="00E1076B"/>
    <w:rsid w:val="00E21C67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82F5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4</a:t>
            </a:r>
            <a:r>
              <a:rPr lang="ru-RU" sz="1200"/>
              <a:t> квартале 2019 года в сравнении с</a:t>
            </a:r>
            <a:r>
              <a:rPr lang="ru-RU" sz="1200" baseline="0"/>
              <a:t> 3</a:t>
            </a:r>
            <a:r>
              <a:rPr lang="ru-RU" sz="1200"/>
              <a:t>  кварталом 2019 года  </a:t>
            </a:r>
          </a:p>
          <a:p>
            <a:pPr>
              <a:defRPr/>
            </a:pPr>
            <a:r>
              <a:rPr lang="ru-RU" sz="1200"/>
              <a:t>и 4 кварталом 2018 года 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4 квартал 2019 года</c:v>
                </c:pt>
                <c:pt idx="2">
                  <c:v>3 квартал 2019 года</c:v>
                </c:pt>
                <c:pt idx="3">
                  <c:v>4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304</c:v>
                </c:pt>
                <c:pt idx="2">
                  <c:v>362</c:v>
                </c:pt>
                <c:pt idx="3">
                  <c:v>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4 квартале 2019 года, в сравнени  с 3  кварталом 2019 года </a:t>
            </a:r>
          </a:p>
          <a:p>
            <a:pPr>
              <a:defRPr/>
            </a:pPr>
            <a:r>
              <a:rPr lang="ru-RU" sz="1200" baseline="0"/>
              <a:t> и 4 кварталом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150</c:v>
                </c:pt>
                <c:pt idx="2">
                  <c:v>154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198</c:v>
                </c:pt>
                <c:pt idx="2">
                  <c:v>164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103</c:v>
                </c:pt>
                <c:pt idx="2">
                  <c:v>212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2770944"/>
        <c:axId val="102785024"/>
        <c:axId val="0"/>
      </c:bar3DChart>
      <c:catAx>
        <c:axId val="102770944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102785024"/>
        <c:crosses val="autoZero"/>
        <c:auto val="1"/>
        <c:lblAlgn val="ctr"/>
        <c:lblOffset val="100"/>
        <c:noMultiLvlLbl val="0"/>
      </c:catAx>
      <c:valAx>
        <c:axId val="102785024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102770944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четвертом  квартале 2019 года в сравнении с кварталом 2019 года и с 4 кварталом 2018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125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204</c:v>
                </c:pt>
                <c:pt idx="1">
                  <c:v>10</c:v>
                </c:pt>
                <c:pt idx="2">
                  <c:v>190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136</c:v>
                </c:pt>
                <c:pt idx="1">
                  <c:v>13</c:v>
                </c:pt>
                <c:pt idx="2">
                  <c:v>158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474496"/>
        <c:axId val="104476032"/>
        <c:axId val="0"/>
      </c:bar3DChart>
      <c:catAx>
        <c:axId val="1044744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476032"/>
        <c:crosses val="autoZero"/>
        <c:auto val="1"/>
        <c:lblAlgn val="ctr"/>
        <c:lblOffset val="100"/>
        <c:noMultiLvlLbl val="0"/>
      </c:catAx>
      <c:valAx>
        <c:axId val="1044760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44744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</a:t>
            </a:r>
          </a:p>
          <a:p>
            <a:pPr>
              <a:defRPr sz="1400"/>
            </a:pPr>
            <a:r>
              <a:rPr lang="ru-RU" sz="1200" baseline="0"/>
              <a:t>4 квартале 2019 года в сравнении с 3  кварталом 2019 года </a:t>
            </a:r>
          </a:p>
          <a:p>
            <a:pPr>
              <a:defRPr sz="1400"/>
            </a:pPr>
            <a:r>
              <a:rPr lang="ru-RU" sz="1200" baseline="0"/>
              <a:t>и 4 кварталом 2018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98</c:v>
                </c:pt>
                <c:pt idx="1">
                  <c:v>48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2019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210</c:v>
                </c:pt>
                <c:pt idx="1">
                  <c:v>44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140</c:v>
                </c:pt>
                <c:pt idx="1">
                  <c:v>105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4510976"/>
        <c:axId val="104512512"/>
        <c:axId val="0"/>
      </c:bar3DChart>
      <c:catAx>
        <c:axId val="104510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4512512"/>
        <c:crosses val="autoZero"/>
        <c:auto val="1"/>
        <c:lblAlgn val="ctr"/>
        <c:lblOffset val="100"/>
        <c:noMultiLvlLbl val="0"/>
      </c:catAx>
      <c:valAx>
        <c:axId val="1045125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04510976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BDCC-C992-432C-B616-ACE9FDC3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4537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2</cp:revision>
  <cp:lastPrinted>2022-10-07T08:25:00Z</cp:lastPrinted>
  <dcterms:created xsi:type="dcterms:W3CDTF">2022-10-04T03:14:00Z</dcterms:created>
  <dcterms:modified xsi:type="dcterms:W3CDTF">2022-11-29T06:48:00Z</dcterms:modified>
</cp:coreProperties>
</file>