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EB6752">
        <w:rPr>
          <w:rFonts w:ascii="Times New Roman" w:eastAsia="Times New Roman" w:hAnsi="Times New Roman"/>
          <w:b/>
          <w:sz w:val="28"/>
          <w:szCs w:val="28"/>
          <w:lang w:eastAsia="ru-RU"/>
        </w:rPr>
        <w:t>в июне</w:t>
      </w:r>
      <w:r w:rsidR="0089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FD0242" w:rsidRDefault="00560F46" w:rsidP="00631458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C070BD">
        <w:rPr>
          <w:rFonts w:ascii="Times New Roman" w:hAnsi="Times New Roman" w:cs="Times New Roman"/>
          <w:b/>
          <w:sz w:val="28"/>
          <w:szCs w:val="28"/>
        </w:rPr>
        <w:t>0</w:t>
      </w:r>
      <w:r w:rsidR="00EB6752">
        <w:rPr>
          <w:rFonts w:ascii="Times New Roman" w:hAnsi="Times New Roman" w:cs="Times New Roman"/>
          <w:b/>
          <w:sz w:val="28"/>
          <w:szCs w:val="28"/>
        </w:rPr>
        <w:t>6</w:t>
      </w:r>
      <w:r w:rsidR="00470BD8">
        <w:rPr>
          <w:rFonts w:ascii="Times New Roman" w:hAnsi="Times New Roman" w:cs="Times New Roman"/>
          <w:b/>
          <w:sz w:val="28"/>
          <w:szCs w:val="28"/>
        </w:rPr>
        <w:t>.2021</w:t>
      </w:r>
      <w:r w:rsidR="00C070BD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EB6752">
        <w:rPr>
          <w:rFonts w:ascii="Times New Roman" w:hAnsi="Times New Roman" w:cs="Times New Roman"/>
          <w:b/>
          <w:sz w:val="28"/>
          <w:szCs w:val="28"/>
        </w:rPr>
        <w:t>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C070BD">
        <w:rPr>
          <w:rFonts w:ascii="Times New Roman" w:hAnsi="Times New Roman" w:cs="Times New Roman"/>
          <w:b/>
          <w:sz w:val="28"/>
          <w:szCs w:val="28"/>
        </w:rPr>
        <w:t>0</w:t>
      </w:r>
      <w:r w:rsidR="00EB6752">
        <w:rPr>
          <w:rFonts w:ascii="Times New Roman" w:hAnsi="Times New Roman" w:cs="Times New Roman"/>
          <w:b/>
          <w:sz w:val="28"/>
          <w:szCs w:val="28"/>
        </w:rPr>
        <w:t>6</w:t>
      </w:r>
      <w:r w:rsidR="00470BD8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EE38BC">
        <w:rPr>
          <w:rFonts w:ascii="Times New Roman" w:hAnsi="Times New Roman" w:cs="Times New Roman"/>
          <w:sz w:val="28"/>
          <w:szCs w:val="28"/>
        </w:rPr>
        <w:t xml:space="preserve"> 119  (в мае 2021 года- 126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EE38BC">
        <w:rPr>
          <w:rFonts w:ascii="Times New Roman" w:hAnsi="Times New Roman" w:cs="Times New Roman"/>
          <w:sz w:val="28"/>
          <w:szCs w:val="28"/>
        </w:rPr>
        <w:t>в июне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470BD8">
        <w:rPr>
          <w:rFonts w:ascii="Times New Roman" w:hAnsi="Times New Roman" w:cs="Times New Roman"/>
          <w:sz w:val="28"/>
          <w:szCs w:val="28"/>
        </w:rPr>
        <w:t>2020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EE38BC">
        <w:rPr>
          <w:rFonts w:ascii="Times New Roman" w:hAnsi="Times New Roman" w:cs="Times New Roman"/>
          <w:color w:val="000000" w:themeColor="text1"/>
          <w:sz w:val="28"/>
          <w:szCs w:val="28"/>
        </w:rPr>
        <w:t>было 103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EE38B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июне</w:t>
      </w:r>
      <w:r w:rsidR="00AA5E5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месяце текущего года </w:t>
      </w:r>
      <w:r w:rsidR="000850C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 уменьшилось, с маем месяцем на 5% (на 7 обращений</w:t>
      </w:r>
      <w:r w:rsidR="000850C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 с июнем</w:t>
      </w:r>
      <w:r w:rsidR="000850C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прошлого года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увеличилось на  15% (на 1</w:t>
      </w:r>
      <w:r w:rsidR="000850C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6 обращений</w:t>
      </w:r>
      <w:r w:rsidR="00BF13F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  <w:r w:rsidR="009F447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F17E68" w:rsidRPr="00631458" w:rsidRDefault="00FD0242" w:rsidP="00FD0242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119</w:t>
      </w:r>
      <w:r w:rsidR="003D05D3"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</w:t>
      </w:r>
      <w:r w:rsidR="00E42B2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ащений-116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обращений, в мае</w:t>
      </w:r>
      <w:r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2021 года-126 из них 119</w:t>
      </w:r>
      <w:r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исьменных обращений, а в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июне 2020 года 103 из них 48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обращения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7053C6" w:rsidRPr="002D6E46" w:rsidRDefault="004E1DCE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119</w:t>
      </w:r>
      <w:r w:rsidR="009D41B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4E1D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31.06</w:t>
      </w:r>
      <w:r w:rsidR="00001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.2021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AA0C95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30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A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C30A7" w:rsidRDefault="00AA0C9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июне</w:t>
      </w:r>
      <w:r w:rsidR="0040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59 заявлений, в мае</w:t>
      </w:r>
      <w:r w:rsidR="00EA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32 заявления, в июне 2020 было 48</w:t>
      </w:r>
      <w:r w:rsidR="006D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заявлений в июне месяце увеличилось в сравнении с месяцами, с маем на 84% (на 27 заявлений), с июнем прошлого года на </w:t>
      </w:r>
      <w:r w:rsidR="0045356A">
        <w:rPr>
          <w:rFonts w:ascii="Times New Roman" w:hAnsi="Times New Roman" w:cs="Times New Roman"/>
          <w:color w:val="000000" w:themeColor="text1"/>
          <w:sz w:val="28"/>
          <w:szCs w:val="28"/>
        </w:rPr>
        <w:t>23% (на 11 заявлений).</w:t>
      </w:r>
    </w:p>
    <w:p w:rsidR="00CE0094" w:rsidRDefault="00CE009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094" w:rsidRDefault="00CE009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0094" w:rsidRDefault="00CE009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0A7" w:rsidRDefault="002C30A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обращения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45356A" w:rsidRDefault="003844B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FD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F094B" w:rsidRPr="005F3F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7A3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53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сравнимые </w:t>
      </w:r>
      <w:r w:rsidR="00320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периоды </w:t>
      </w:r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 не поступало.</w:t>
      </w:r>
    </w:p>
    <w:p w:rsidR="00320D8F" w:rsidRDefault="00320D8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июне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ы, (в мае</w:t>
      </w:r>
      <w:r w:rsidR="00B8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-46</w:t>
      </w:r>
      <w:r w:rsidR="003844BE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июне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36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5B591D" w:rsidRPr="00D74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D745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009" w:rsidRPr="00D74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жалоб в июне</w:t>
      </w:r>
      <w:r w:rsidR="00D74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меньшилось сравнении с маем на 48% (на 22</w:t>
      </w:r>
      <w:r w:rsidR="00D74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74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 июнем прошлого года на 33% (на 12 жалоб).</w:t>
      </w:r>
    </w:p>
    <w:p w:rsidR="00B86009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0D8F" w:rsidRDefault="00320D8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C68" w:rsidRDefault="00404C6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C68" w:rsidRPr="00320D8F" w:rsidRDefault="00404C68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 w:rsidR="00320D8F"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в июне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83213D">
        <w:rPr>
          <w:rFonts w:ascii="Times New Roman" w:hAnsi="Times New Roman" w:cs="Times New Roman"/>
          <w:color w:val="000000" w:themeColor="text1"/>
          <w:sz w:val="28"/>
          <w:szCs w:val="28"/>
        </w:rPr>
        <w:t>2021 года обратил</w:t>
      </w:r>
      <w:r w:rsidR="00DB5668">
        <w:rPr>
          <w:rFonts w:ascii="Times New Roman" w:hAnsi="Times New Roman" w:cs="Times New Roman"/>
          <w:color w:val="000000" w:themeColor="text1"/>
          <w:sz w:val="28"/>
          <w:szCs w:val="28"/>
        </w:rPr>
        <w:t>ся один</w:t>
      </w:r>
      <w:r w:rsidR="00020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DB5668">
        <w:rPr>
          <w:rFonts w:ascii="Times New Roman" w:hAnsi="Times New Roman" w:cs="Times New Roman"/>
          <w:color w:val="000000" w:themeColor="text1"/>
          <w:sz w:val="28"/>
          <w:szCs w:val="28"/>
        </w:rPr>
        <w:t>ин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D8F" w:rsidRPr="0032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320D8F" w:rsidRPr="00320D8F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320D8F" w:rsidRPr="0032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</w:t>
      </w:r>
      <w:r w:rsidR="00320D8F" w:rsidRPr="00320D8F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320D8F" w:rsidRPr="0032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автобусного</w:t>
      </w:r>
      <w:r w:rsidR="00320D8F" w:rsidRPr="00320D8F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320D8F" w:rsidRPr="0032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</w:t>
      </w:r>
      <w:r w:rsidR="00320D8F" w:rsidRPr="00320D8F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320D8F" w:rsidRPr="0032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320D8F" w:rsidRPr="00320D8F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320D8F" w:rsidRPr="0032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автовокзала</w:t>
      </w:r>
      <w:r w:rsidR="00320D8F" w:rsidRPr="00320D8F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320D8F" w:rsidRPr="0032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20D8F" w:rsidRPr="00320D8F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320D8F" w:rsidRPr="0032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20D8F" w:rsidRPr="00320D8F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320D8F" w:rsidRPr="00320D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Ремесленный</w:t>
      </w:r>
      <w:proofErr w:type="gramEnd"/>
      <w:r w:rsidR="00320D8F" w:rsidRPr="00320D8F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0208E2" w:rsidRPr="00DB5668" w:rsidRDefault="00531CFD" w:rsidP="003641A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B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D8F">
        <w:rPr>
          <w:rFonts w:ascii="Times New Roman" w:hAnsi="Times New Roman" w:cs="Times New Roman"/>
          <w:color w:val="000000" w:themeColor="text1"/>
          <w:sz w:val="28"/>
          <w:szCs w:val="28"/>
        </w:rPr>
        <w:t>июне</w:t>
      </w:r>
      <w:r w:rsidR="00650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предложений не поступало. </w:t>
      </w:r>
    </w:p>
    <w:p w:rsidR="00320D8F" w:rsidRDefault="00BA7A35" w:rsidP="003641A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3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3 запроса в июне</w:t>
      </w:r>
      <w:r w:rsidR="00AE5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года</w:t>
      </w:r>
      <w:r w:rsidR="003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D79A5" w:rsidRPr="00B452A8" w:rsidRDefault="00320D8F" w:rsidP="003641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 смс-сообщению обращений не поступало.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320D8F">
        <w:rPr>
          <w:rFonts w:ascii="Times New Roman" w:eastAsia="Times New Roman" w:hAnsi="Times New Roman"/>
          <w:sz w:val="28"/>
          <w:szCs w:val="28"/>
          <w:lang w:eastAsia="ru-RU"/>
        </w:rPr>
        <w:t>ила в июне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F2E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1B90"/>
    <w:rsid w:val="000023FF"/>
    <w:rsid w:val="000108C0"/>
    <w:rsid w:val="00015A4A"/>
    <w:rsid w:val="00017632"/>
    <w:rsid w:val="000208E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7274A"/>
    <w:rsid w:val="0008325D"/>
    <w:rsid w:val="000850C2"/>
    <w:rsid w:val="000A2EBA"/>
    <w:rsid w:val="000B1405"/>
    <w:rsid w:val="000B4DFF"/>
    <w:rsid w:val="000B5CE4"/>
    <w:rsid w:val="000B68F1"/>
    <w:rsid w:val="000C086A"/>
    <w:rsid w:val="000C18EF"/>
    <w:rsid w:val="000C79E4"/>
    <w:rsid w:val="000D7AD9"/>
    <w:rsid w:val="000D7DAF"/>
    <w:rsid w:val="001024CA"/>
    <w:rsid w:val="00114E62"/>
    <w:rsid w:val="00121724"/>
    <w:rsid w:val="00123FDC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5104D"/>
    <w:rsid w:val="00151179"/>
    <w:rsid w:val="00153698"/>
    <w:rsid w:val="00160988"/>
    <w:rsid w:val="0016285B"/>
    <w:rsid w:val="00166F37"/>
    <w:rsid w:val="00173714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28AF"/>
    <w:rsid w:val="00216CBF"/>
    <w:rsid w:val="00222282"/>
    <w:rsid w:val="002230F2"/>
    <w:rsid w:val="00224088"/>
    <w:rsid w:val="0023550A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85FBC"/>
    <w:rsid w:val="00291875"/>
    <w:rsid w:val="00291A6F"/>
    <w:rsid w:val="0029267B"/>
    <w:rsid w:val="00292E98"/>
    <w:rsid w:val="002935B7"/>
    <w:rsid w:val="00297CDF"/>
    <w:rsid w:val="002A500A"/>
    <w:rsid w:val="002A6B43"/>
    <w:rsid w:val="002B6501"/>
    <w:rsid w:val="002C0697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0D8F"/>
    <w:rsid w:val="00321CA4"/>
    <w:rsid w:val="00330601"/>
    <w:rsid w:val="00331800"/>
    <w:rsid w:val="003369A6"/>
    <w:rsid w:val="00341077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5356A"/>
    <w:rsid w:val="0046427F"/>
    <w:rsid w:val="00470BD8"/>
    <w:rsid w:val="004740ED"/>
    <w:rsid w:val="004772AB"/>
    <w:rsid w:val="00482291"/>
    <w:rsid w:val="00486C8E"/>
    <w:rsid w:val="0049415B"/>
    <w:rsid w:val="004949D7"/>
    <w:rsid w:val="004A6377"/>
    <w:rsid w:val="004C2B84"/>
    <w:rsid w:val="004C3CF0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D738B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60FA"/>
    <w:rsid w:val="007529F6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874D9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22F61"/>
    <w:rsid w:val="00830D45"/>
    <w:rsid w:val="0083213D"/>
    <w:rsid w:val="008348D5"/>
    <w:rsid w:val="00836983"/>
    <w:rsid w:val="0084307B"/>
    <w:rsid w:val="00843BA9"/>
    <w:rsid w:val="0085430A"/>
    <w:rsid w:val="00863728"/>
    <w:rsid w:val="008653AC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43F1"/>
    <w:rsid w:val="008A1A60"/>
    <w:rsid w:val="008A50FC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FFF"/>
    <w:rsid w:val="00A93FEA"/>
    <w:rsid w:val="00AA0C95"/>
    <w:rsid w:val="00AA401C"/>
    <w:rsid w:val="00AA4614"/>
    <w:rsid w:val="00AA5E5B"/>
    <w:rsid w:val="00AB195E"/>
    <w:rsid w:val="00AB361D"/>
    <w:rsid w:val="00AB5CDA"/>
    <w:rsid w:val="00AE253C"/>
    <w:rsid w:val="00AE3B13"/>
    <w:rsid w:val="00AE5DE4"/>
    <w:rsid w:val="00AE5F2E"/>
    <w:rsid w:val="00AF01BF"/>
    <w:rsid w:val="00AF402C"/>
    <w:rsid w:val="00B01B55"/>
    <w:rsid w:val="00B04BEB"/>
    <w:rsid w:val="00B10D1D"/>
    <w:rsid w:val="00B128E5"/>
    <w:rsid w:val="00B14AD9"/>
    <w:rsid w:val="00B1507E"/>
    <w:rsid w:val="00B160E5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7020"/>
    <w:rsid w:val="00BC7755"/>
    <w:rsid w:val="00BD173F"/>
    <w:rsid w:val="00BD446D"/>
    <w:rsid w:val="00BD4E7B"/>
    <w:rsid w:val="00BD6828"/>
    <w:rsid w:val="00BE0B23"/>
    <w:rsid w:val="00BF13F5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4AB2"/>
    <w:rsid w:val="00C7525C"/>
    <w:rsid w:val="00C82181"/>
    <w:rsid w:val="00C831A7"/>
    <w:rsid w:val="00C93690"/>
    <w:rsid w:val="00C97C3F"/>
    <w:rsid w:val="00CA31D3"/>
    <w:rsid w:val="00CA3D4A"/>
    <w:rsid w:val="00CB5F95"/>
    <w:rsid w:val="00CC16AB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458F"/>
    <w:rsid w:val="00D77421"/>
    <w:rsid w:val="00D7756A"/>
    <w:rsid w:val="00D81DFC"/>
    <w:rsid w:val="00D85437"/>
    <w:rsid w:val="00D87F5B"/>
    <w:rsid w:val="00D90969"/>
    <w:rsid w:val="00D90EC6"/>
    <w:rsid w:val="00D97D0C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3DB1"/>
    <w:rsid w:val="00DE48BB"/>
    <w:rsid w:val="00DF3894"/>
    <w:rsid w:val="00DF6013"/>
    <w:rsid w:val="00E0031E"/>
    <w:rsid w:val="00E04419"/>
    <w:rsid w:val="00E13A7D"/>
    <w:rsid w:val="00E21C67"/>
    <w:rsid w:val="00E23AC8"/>
    <w:rsid w:val="00E40003"/>
    <w:rsid w:val="00E42B2B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8B7"/>
    <w:rsid w:val="00E860E1"/>
    <w:rsid w:val="00E90081"/>
    <w:rsid w:val="00E93EE4"/>
    <w:rsid w:val="00E97548"/>
    <w:rsid w:val="00EA32B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8BC"/>
    <w:rsid w:val="00EF548F"/>
    <w:rsid w:val="00F0454E"/>
    <w:rsid w:val="00F115E6"/>
    <w:rsid w:val="00F14137"/>
    <w:rsid w:val="00F17E68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C1A6F"/>
    <w:rsid w:val="00FC62D1"/>
    <w:rsid w:val="00FC7E90"/>
    <w:rsid w:val="00FD0242"/>
    <w:rsid w:val="00FE2461"/>
    <w:rsid w:val="00FE2EA8"/>
    <w:rsid w:val="00FE371B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июне</a:t>
            </a:r>
            <a:r>
              <a:rPr lang="ru-RU" sz="1400"/>
              <a:t> 2021 года в сравнении </a:t>
            </a:r>
            <a:r>
              <a:rPr lang="ru-RU" sz="1400" baseline="0"/>
              <a:t>с маем</a:t>
            </a:r>
            <a:r>
              <a:rPr lang="ru-RU" sz="1400"/>
              <a:t> 2021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июнем</a:t>
            </a:r>
            <a:r>
              <a:rPr lang="ru-RU" sz="1400"/>
              <a:t> 2020 года</a:t>
            </a:r>
          </a:p>
        </c:rich>
      </c:tx>
      <c:layout>
        <c:manualLayout>
          <c:xMode val="edge"/>
          <c:yMode val="edge"/>
          <c:x val="0.13540500145815107"/>
          <c:y val="4.3759530058742654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343296"/>
        <c:axId val="70357376"/>
        <c:axId val="0"/>
      </c:bar3DChart>
      <c:catAx>
        <c:axId val="70343296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70357376"/>
        <c:crosses val="autoZero"/>
        <c:auto val="1"/>
        <c:lblAlgn val="ctr"/>
        <c:lblOffset val="100"/>
        <c:noMultiLvlLbl val="0"/>
      </c:catAx>
      <c:valAx>
        <c:axId val="70357376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7034329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116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119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48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737600"/>
        <c:axId val="105743488"/>
        <c:axId val="0"/>
      </c:bar3DChart>
      <c:catAx>
        <c:axId val="105737600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5743488"/>
        <c:crosses val="autoZero"/>
        <c:auto val="1"/>
        <c:lblAlgn val="ctr"/>
        <c:lblOffset val="100"/>
        <c:noMultiLvlLbl val="0"/>
      </c:catAx>
      <c:valAx>
        <c:axId val="105743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573760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мае 2021 года в сранении с апрелем 2021 года </a:t>
            </a:r>
          </a:p>
          <a:p>
            <a:pPr>
              <a:defRPr/>
            </a:pPr>
            <a:r>
              <a:rPr lang="ru-RU" sz="1200" baseline="0"/>
              <a:t>и маем   2020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 2021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59</c:v>
                </c:pt>
                <c:pt idx="2">
                  <c:v>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32</c:v>
                </c:pt>
                <c:pt idx="2">
                  <c:v>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48</c:v>
                </c:pt>
                <c:pt idx="2">
                  <c:v>36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6131840"/>
        <c:axId val="106133376"/>
        <c:axId val="0"/>
      </c:bar3DChart>
      <c:catAx>
        <c:axId val="106131840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06133376"/>
        <c:crosses val="autoZero"/>
        <c:auto val="1"/>
        <c:lblAlgn val="ctr"/>
        <c:lblOffset val="100"/>
        <c:noMultiLvlLbl val="0"/>
      </c:catAx>
      <c:valAx>
        <c:axId val="106133376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061318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6724-46B7-411B-89BE-B7427B82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111</cp:revision>
  <cp:lastPrinted>2022-10-06T06:36:00Z</cp:lastPrinted>
  <dcterms:created xsi:type="dcterms:W3CDTF">2022-10-04T03:14:00Z</dcterms:created>
  <dcterms:modified xsi:type="dcterms:W3CDTF">2023-01-17T04:10:00Z</dcterms:modified>
</cp:coreProperties>
</file>