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482C" w14:textId="77777777"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14:paraId="42048525" w14:textId="4B18ECBA"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B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702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67EA">
        <w:rPr>
          <w:rFonts w:ascii="Times New Roman" w:eastAsia="Times New Roman" w:hAnsi="Times New Roman"/>
          <w:b/>
          <w:sz w:val="28"/>
          <w:szCs w:val="28"/>
          <w:lang w:eastAsia="ru-RU"/>
        </w:rPr>
        <w:t>-ом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3E3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78702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14:paraId="4274A905" w14:textId="77777777"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1084F0B9" w14:textId="77777777"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39CC2" w14:textId="77777777"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14:paraId="6EBF2F2A" w14:textId="560E1FB1" w:rsidR="00FC6AD6" w:rsidRPr="00920A46" w:rsidRDefault="00560F4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F82F57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85FBC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870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7870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B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31</w:t>
      </w:r>
      <w:r w:rsidR="003F038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870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E1204E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7870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6B">
        <w:rPr>
          <w:rFonts w:ascii="Times New Roman" w:hAnsi="Times New Roman" w:cs="Times New Roman"/>
          <w:color w:val="000000" w:themeColor="text1"/>
          <w:sz w:val="28"/>
          <w:szCs w:val="28"/>
        </w:rPr>
        <w:t>406</w:t>
      </w:r>
      <w:r w:rsidR="00DA3E39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AD0B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D60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6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15A0A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2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6E2CA8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года-373, и в </w:t>
      </w:r>
      <w:r w:rsidR="0009066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0906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09066B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коллективных </w:t>
      </w:r>
      <w:r w:rsidR="00AB361D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включая обращения объединений граждан, в том числе юридических лиц</w:t>
      </w:r>
      <w:r w:rsidR="00B265A0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FC6AD6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 w:rsidR="000906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данном квартале увеличилось, в сравнении с четвертом кварталом на 8% (на 33 обращения), с первым кварталом 2022 года на 48% (на 132 обращения).</w:t>
      </w:r>
    </w:p>
    <w:p w14:paraId="37815339" w14:textId="77777777"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77627A03" w14:textId="77777777"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2B107611" wp14:editId="4B6194A0">
            <wp:extent cx="6003234" cy="2401294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EFA9CC" w14:textId="77777777"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14:paraId="6051AF61" w14:textId="77777777"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38C205E3" w14:textId="77777777"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0668B3A7" w14:textId="77777777"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14:paraId="79C0CD81" w14:textId="77777777"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14:paraId="7498C4C6" w14:textId="73A588E2" w:rsidR="00EB0EBD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53581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C5B7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1C59B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FB2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581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D1B5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35)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32488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с кварталами коли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обращений уменьшилось, с </w:t>
      </w:r>
      <w:r w:rsidR="008E161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 кварталом на 16% (на 12 обращений), с первом кварталом 2022 года на 53 % (на 72 обращения).</w:t>
      </w:r>
    </w:p>
    <w:p w14:paraId="23C1C3F6" w14:textId="5AF58DA1" w:rsidR="00EB0EBD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FB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343</w:t>
      </w:r>
      <w:r w:rsidR="00861946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A51A9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в</w:t>
      </w:r>
      <w:r w:rsidR="0081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2023 года увеличилось </w:t>
      </w:r>
      <w:r w:rsidR="00EA2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кварталами, с четвертым кварталом на 15% (на 45 обращений), с первым кварталом прошлого года на 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42% (на 102 обращения).</w:t>
      </w:r>
    </w:p>
    <w:p w14:paraId="5B877AB9" w14:textId="77777777" w:rsidR="00C64796" w:rsidRDefault="00C6479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BFA8C" w14:textId="77777777"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726386" wp14:editId="3CCAD587">
            <wp:extent cx="5793761" cy="368065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47C9EA" w14:textId="77777777"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9F5FD" w14:textId="23B11DF1" w:rsidR="00375CCD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обращений в 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14F7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5E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обращений, в 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F5C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письменных обращений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B1286">
        <w:rPr>
          <w:rFonts w:ascii="Times New Roman" w:hAnsi="Times New Roman" w:cs="Times New Roman"/>
          <w:color w:val="000000" w:themeColor="text1"/>
          <w:sz w:val="28"/>
          <w:szCs w:val="28"/>
        </w:rPr>
        <w:t>первом квартале 2023 года увеличилось в сравнении с кварталами 2022 года, с четвертым на 7% (на 24 обращения), с первым на 41% (на 100 обращений).</w:t>
      </w:r>
    </w:p>
    <w:p w14:paraId="01FEDEE7" w14:textId="3D70659A" w:rsidR="00246DCC" w:rsidRPr="004A51AA" w:rsidRDefault="001F1BA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первом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C67CE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88</w:t>
      </w:r>
      <w:r w:rsidR="00C67CE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BB128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19086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2022 года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113</w:t>
      </w:r>
      <w:r w:rsidR="00D41C2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первом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202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года-1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45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920A46" w:rsidRP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заявлений </w:t>
      </w:r>
      <w:r w:rsidR="00C67CE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данном квартале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в сравнении с кварталами прошлого года, с четвертым на </w:t>
      </w:r>
      <w:r w:rsidR="003F558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22% </w:t>
      </w:r>
      <w:r w:rsidR="000E37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25 заявлений)</w:t>
      </w:r>
      <w:r w:rsidR="003F558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с первым кварталом на 39% (на 57 заявлений). </w:t>
      </w:r>
    </w:p>
    <w:p w14:paraId="29B9FE4A" w14:textId="07FAC22C" w:rsidR="00A51A90" w:rsidRPr="006054A7" w:rsidRDefault="006054A7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7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поступило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устн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устных обращений не поступало. </w:t>
      </w:r>
    </w:p>
    <w:p w14:paraId="5F5D2377" w14:textId="1B03203E" w:rsidR="00E07A24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на личном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Минист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был принят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 на личный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к министру обратилось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</w:t>
      </w:r>
      <w:r w:rsidR="003F558E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гражданин.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26811F" w14:textId="77777777" w:rsidR="00BA7B2C" w:rsidRDefault="00BA7B2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344386" w14:textId="77777777"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4108C9" wp14:editId="7988D134">
            <wp:extent cx="5570924" cy="345781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0F4D89" w14:textId="1012887E" w:rsidR="006124ED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C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E6D7B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В пе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рвом квартале 2023 года и </w:t>
      </w:r>
      <w:r w:rsidR="006124ED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BA7B2C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 </w:t>
      </w:r>
      <w:r w:rsidR="004D1B5F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</w:t>
      </w:r>
      <w:r w:rsidR="006124ED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нной почте обращений не поступало</w:t>
      </w:r>
      <w:r w:rsidR="00BA7B2C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54A7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124ED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D7B" w:rsidRPr="00AE6D7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BA7B2C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AE6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</w:p>
    <w:p w14:paraId="551E6326" w14:textId="2B4964E4" w:rsidR="004630EB" w:rsidRDefault="004630EB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квар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тале 202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F170D9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5735CB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12313D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сравнении с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предыдущим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кварталами количество жалоб </w:t>
      </w:r>
      <w:r w:rsidR="002D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увеличилось, с четвертым на 42% (на 71 жалобу), с первым на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160% (на 149 жалоб).</w:t>
      </w:r>
    </w:p>
    <w:p w14:paraId="09CE959B" w14:textId="4AE331EE" w:rsidR="00B6374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6B5E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D1B5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13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осов, а в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3 запроса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54E04E5" w14:textId="2876E90C" w:rsidR="004D1B5F" w:rsidRDefault="00B6374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смс-сообщению обращений не поступало,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текущего года поступило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обращения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смс-сообщению обращений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1E97C4" w14:textId="783379F5" w:rsidR="004D1B5F" w:rsidRDefault="00BC437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E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данных кварталах предложений не поступало.</w:t>
      </w:r>
    </w:p>
    <w:p w14:paraId="09B0F420" w14:textId="77777777" w:rsidR="0077049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2CB9A1" wp14:editId="57CC2B1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9232C2" w14:textId="77777777"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23316" w14:textId="77777777"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5EC16F" w14:textId="77777777"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14:paraId="502FB57C" w14:textId="77777777"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52410B" w14:textId="77777777"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14:paraId="5B962B85" w14:textId="068C5770"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4E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позволила в </w:t>
      </w:r>
      <w:r w:rsidR="00BE7B7D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F627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E7B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E09F" w14:textId="77777777" w:rsidR="0084611D" w:rsidRDefault="0084611D" w:rsidP="00160988">
      <w:r>
        <w:separator/>
      </w:r>
    </w:p>
  </w:endnote>
  <w:endnote w:type="continuationSeparator" w:id="0">
    <w:p w14:paraId="322E9FB6" w14:textId="77777777" w:rsidR="0084611D" w:rsidRDefault="0084611D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5968" w14:textId="77777777" w:rsidR="0084611D" w:rsidRDefault="0084611D" w:rsidP="00160988">
      <w:r>
        <w:separator/>
      </w:r>
    </w:p>
  </w:footnote>
  <w:footnote w:type="continuationSeparator" w:id="0">
    <w:p w14:paraId="19206141" w14:textId="77777777" w:rsidR="0084611D" w:rsidRDefault="0084611D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A77"/>
    <w:rsid w:val="0000051B"/>
    <w:rsid w:val="000023FF"/>
    <w:rsid w:val="00004883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0C55"/>
    <w:rsid w:val="000244F2"/>
    <w:rsid w:val="00024E7A"/>
    <w:rsid w:val="00031E95"/>
    <w:rsid w:val="000358A1"/>
    <w:rsid w:val="000416DE"/>
    <w:rsid w:val="00041B86"/>
    <w:rsid w:val="00042CA1"/>
    <w:rsid w:val="000450F6"/>
    <w:rsid w:val="000478ED"/>
    <w:rsid w:val="000503CA"/>
    <w:rsid w:val="00052458"/>
    <w:rsid w:val="00053C36"/>
    <w:rsid w:val="00054D7C"/>
    <w:rsid w:val="000749B7"/>
    <w:rsid w:val="00080AC5"/>
    <w:rsid w:val="0008792B"/>
    <w:rsid w:val="0009066B"/>
    <w:rsid w:val="000A2EBA"/>
    <w:rsid w:val="000A2F63"/>
    <w:rsid w:val="000A72E5"/>
    <w:rsid w:val="000B1405"/>
    <w:rsid w:val="000B21E3"/>
    <w:rsid w:val="000B4DFF"/>
    <w:rsid w:val="000B6D65"/>
    <w:rsid w:val="000C5B71"/>
    <w:rsid w:val="000C7835"/>
    <w:rsid w:val="000C78D1"/>
    <w:rsid w:val="000D4585"/>
    <w:rsid w:val="000D7AD9"/>
    <w:rsid w:val="000D7FC9"/>
    <w:rsid w:val="000E37F8"/>
    <w:rsid w:val="000E4247"/>
    <w:rsid w:val="001122E4"/>
    <w:rsid w:val="00121724"/>
    <w:rsid w:val="0012313D"/>
    <w:rsid w:val="001257C6"/>
    <w:rsid w:val="001352DA"/>
    <w:rsid w:val="00136225"/>
    <w:rsid w:val="001429C9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086E"/>
    <w:rsid w:val="00192FFE"/>
    <w:rsid w:val="0019453D"/>
    <w:rsid w:val="00194ECC"/>
    <w:rsid w:val="001A0031"/>
    <w:rsid w:val="001A67EA"/>
    <w:rsid w:val="001B2A9B"/>
    <w:rsid w:val="001B4C47"/>
    <w:rsid w:val="001B5849"/>
    <w:rsid w:val="001B6854"/>
    <w:rsid w:val="001B7274"/>
    <w:rsid w:val="001B798E"/>
    <w:rsid w:val="001C0C2D"/>
    <w:rsid w:val="001C22D6"/>
    <w:rsid w:val="001C2FF2"/>
    <w:rsid w:val="001C3313"/>
    <w:rsid w:val="001C4D86"/>
    <w:rsid w:val="001C59BF"/>
    <w:rsid w:val="001C6DC6"/>
    <w:rsid w:val="001D3D71"/>
    <w:rsid w:val="001D44AF"/>
    <w:rsid w:val="001D70B9"/>
    <w:rsid w:val="001D79AD"/>
    <w:rsid w:val="001E0723"/>
    <w:rsid w:val="001E5C16"/>
    <w:rsid w:val="001F0A1E"/>
    <w:rsid w:val="001F1BAB"/>
    <w:rsid w:val="0020382D"/>
    <w:rsid w:val="00211341"/>
    <w:rsid w:val="00222282"/>
    <w:rsid w:val="00222F11"/>
    <w:rsid w:val="0022438D"/>
    <w:rsid w:val="00224BAB"/>
    <w:rsid w:val="00226F91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D7CA9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2905"/>
    <w:rsid w:val="00357458"/>
    <w:rsid w:val="00363BB0"/>
    <w:rsid w:val="00363D36"/>
    <w:rsid w:val="00370906"/>
    <w:rsid w:val="00370B6C"/>
    <w:rsid w:val="0037273B"/>
    <w:rsid w:val="003747B6"/>
    <w:rsid w:val="00375CCD"/>
    <w:rsid w:val="00380BB9"/>
    <w:rsid w:val="00381CD4"/>
    <w:rsid w:val="00387B16"/>
    <w:rsid w:val="003A1622"/>
    <w:rsid w:val="003A2622"/>
    <w:rsid w:val="003A3B2D"/>
    <w:rsid w:val="003A5DE0"/>
    <w:rsid w:val="003B5930"/>
    <w:rsid w:val="003C1B9F"/>
    <w:rsid w:val="003C1BF8"/>
    <w:rsid w:val="003C3C20"/>
    <w:rsid w:val="003E3CFC"/>
    <w:rsid w:val="003F0389"/>
    <w:rsid w:val="003F558E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630EB"/>
    <w:rsid w:val="004740ED"/>
    <w:rsid w:val="00480623"/>
    <w:rsid w:val="00486C8E"/>
    <w:rsid w:val="0049484B"/>
    <w:rsid w:val="004949D7"/>
    <w:rsid w:val="004A51AA"/>
    <w:rsid w:val="004C1B00"/>
    <w:rsid w:val="004C6020"/>
    <w:rsid w:val="004D04F9"/>
    <w:rsid w:val="004D1B5F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4CD3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E7283"/>
    <w:rsid w:val="005F1099"/>
    <w:rsid w:val="005F72F9"/>
    <w:rsid w:val="00601D5F"/>
    <w:rsid w:val="006054A7"/>
    <w:rsid w:val="006124ED"/>
    <w:rsid w:val="006131EB"/>
    <w:rsid w:val="00622A08"/>
    <w:rsid w:val="00622AA4"/>
    <w:rsid w:val="00623287"/>
    <w:rsid w:val="006247F8"/>
    <w:rsid w:val="00625CAD"/>
    <w:rsid w:val="00632488"/>
    <w:rsid w:val="00634EDD"/>
    <w:rsid w:val="0063572F"/>
    <w:rsid w:val="00643B30"/>
    <w:rsid w:val="0064549A"/>
    <w:rsid w:val="00650E40"/>
    <w:rsid w:val="00650EF6"/>
    <w:rsid w:val="0065272A"/>
    <w:rsid w:val="0066636B"/>
    <w:rsid w:val="006676C6"/>
    <w:rsid w:val="00675725"/>
    <w:rsid w:val="00675A3A"/>
    <w:rsid w:val="00685DB4"/>
    <w:rsid w:val="00687858"/>
    <w:rsid w:val="00696DBF"/>
    <w:rsid w:val="006A306D"/>
    <w:rsid w:val="006B23E9"/>
    <w:rsid w:val="006B2FD6"/>
    <w:rsid w:val="006B5E6B"/>
    <w:rsid w:val="006C507C"/>
    <w:rsid w:val="006C5F30"/>
    <w:rsid w:val="006E2319"/>
    <w:rsid w:val="006E2CA8"/>
    <w:rsid w:val="006E6D46"/>
    <w:rsid w:val="006F199A"/>
    <w:rsid w:val="006F42AB"/>
    <w:rsid w:val="006F461C"/>
    <w:rsid w:val="00700CAC"/>
    <w:rsid w:val="0070280C"/>
    <w:rsid w:val="007035EF"/>
    <w:rsid w:val="00704029"/>
    <w:rsid w:val="0070484B"/>
    <w:rsid w:val="007116B4"/>
    <w:rsid w:val="0071298B"/>
    <w:rsid w:val="00714206"/>
    <w:rsid w:val="00717A7E"/>
    <w:rsid w:val="00731B0A"/>
    <w:rsid w:val="00732209"/>
    <w:rsid w:val="00733010"/>
    <w:rsid w:val="00751C79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02C"/>
    <w:rsid w:val="007871AA"/>
    <w:rsid w:val="00792D7F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5A47"/>
    <w:rsid w:val="007D60D2"/>
    <w:rsid w:val="007D734A"/>
    <w:rsid w:val="007E220F"/>
    <w:rsid w:val="007E255F"/>
    <w:rsid w:val="007E5485"/>
    <w:rsid w:val="007F178E"/>
    <w:rsid w:val="007F1EBA"/>
    <w:rsid w:val="007F21C7"/>
    <w:rsid w:val="007F74BB"/>
    <w:rsid w:val="00801636"/>
    <w:rsid w:val="008022CA"/>
    <w:rsid w:val="00803FD4"/>
    <w:rsid w:val="00810453"/>
    <w:rsid w:val="00810A1A"/>
    <w:rsid w:val="00811370"/>
    <w:rsid w:val="008118E4"/>
    <w:rsid w:val="008145F9"/>
    <w:rsid w:val="0081571B"/>
    <w:rsid w:val="00816D16"/>
    <w:rsid w:val="00824A81"/>
    <w:rsid w:val="008348D5"/>
    <w:rsid w:val="00836983"/>
    <w:rsid w:val="00837726"/>
    <w:rsid w:val="0084307B"/>
    <w:rsid w:val="0084611D"/>
    <w:rsid w:val="00846363"/>
    <w:rsid w:val="0085430A"/>
    <w:rsid w:val="00857C5C"/>
    <w:rsid w:val="00861946"/>
    <w:rsid w:val="008648A2"/>
    <w:rsid w:val="008653AC"/>
    <w:rsid w:val="008657F8"/>
    <w:rsid w:val="00870655"/>
    <w:rsid w:val="00877AAD"/>
    <w:rsid w:val="00880B1E"/>
    <w:rsid w:val="0088101D"/>
    <w:rsid w:val="008815BB"/>
    <w:rsid w:val="00885B34"/>
    <w:rsid w:val="008A50FC"/>
    <w:rsid w:val="008A5FB2"/>
    <w:rsid w:val="008B6298"/>
    <w:rsid w:val="008C0850"/>
    <w:rsid w:val="008C7315"/>
    <w:rsid w:val="008D3FA8"/>
    <w:rsid w:val="008D7FE4"/>
    <w:rsid w:val="008E161B"/>
    <w:rsid w:val="008E4CC3"/>
    <w:rsid w:val="00905B2B"/>
    <w:rsid w:val="00912514"/>
    <w:rsid w:val="00912B26"/>
    <w:rsid w:val="00915A0A"/>
    <w:rsid w:val="0091620E"/>
    <w:rsid w:val="00920A46"/>
    <w:rsid w:val="00937FA6"/>
    <w:rsid w:val="0094010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9F5C22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E6D7B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63742"/>
    <w:rsid w:val="00B64A72"/>
    <w:rsid w:val="00B74B8E"/>
    <w:rsid w:val="00B80E44"/>
    <w:rsid w:val="00B8112D"/>
    <w:rsid w:val="00B817BC"/>
    <w:rsid w:val="00B829B7"/>
    <w:rsid w:val="00B8509C"/>
    <w:rsid w:val="00B91FE1"/>
    <w:rsid w:val="00B9638B"/>
    <w:rsid w:val="00BA4266"/>
    <w:rsid w:val="00BA6A76"/>
    <w:rsid w:val="00BA7B2C"/>
    <w:rsid w:val="00BA7B3B"/>
    <w:rsid w:val="00BB1286"/>
    <w:rsid w:val="00BB561A"/>
    <w:rsid w:val="00BB5EE7"/>
    <w:rsid w:val="00BC437F"/>
    <w:rsid w:val="00BC4486"/>
    <w:rsid w:val="00BC7755"/>
    <w:rsid w:val="00BD173F"/>
    <w:rsid w:val="00BD6F7E"/>
    <w:rsid w:val="00BE2D34"/>
    <w:rsid w:val="00BE2E62"/>
    <w:rsid w:val="00BE3920"/>
    <w:rsid w:val="00BE7809"/>
    <w:rsid w:val="00BE7B7D"/>
    <w:rsid w:val="00BF3545"/>
    <w:rsid w:val="00BF4D42"/>
    <w:rsid w:val="00BF7AC9"/>
    <w:rsid w:val="00C131FE"/>
    <w:rsid w:val="00C253C4"/>
    <w:rsid w:val="00C25C97"/>
    <w:rsid w:val="00C37395"/>
    <w:rsid w:val="00C45622"/>
    <w:rsid w:val="00C45B8F"/>
    <w:rsid w:val="00C56D5D"/>
    <w:rsid w:val="00C57C79"/>
    <w:rsid w:val="00C60261"/>
    <w:rsid w:val="00C611DC"/>
    <w:rsid w:val="00C64796"/>
    <w:rsid w:val="00C64AB2"/>
    <w:rsid w:val="00C67CE3"/>
    <w:rsid w:val="00C82181"/>
    <w:rsid w:val="00C831A7"/>
    <w:rsid w:val="00C850B6"/>
    <w:rsid w:val="00C85755"/>
    <w:rsid w:val="00C95560"/>
    <w:rsid w:val="00CA0235"/>
    <w:rsid w:val="00CA035F"/>
    <w:rsid w:val="00CA2B23"/>
    <w:rsid w:val="00CA31D3"/>
    <w:rsid w:val="00CA5376"/>
    <w:rsid w:val="00CB5F95"/>
    <w:rsid w:val="00CB6568"/>
    <w:rsid w:val="00CC1E70"/>
    <w:rsid w:val="00CC20D9"/>
    <w:rsid w:val="00CD2836"/>
    <w:rsid w:val="00CD47DB"/>
    <w:rsid w:val="00CD6CC8"/>
    <w:rsid w:val="00CD7E10"/>
    <w:rsid w:val="00CE4EEE"/>
    <w:rsid w:val="00CE70C9"/>
    <w:rsid w:val="00CE71BF"/>
    <w:rsid w:val="00CE7867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35C28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3E39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44137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1F0C"/>
    <w:rsid w:val="00E9287A"/>
    <w:rsid w:val="00E93EE4"/>
    <w:rsid w:val="00E97548"/>
    <w:rsid w:val="00EA2C4F"/>
    <w:rsid w:val="00EA7017"/>
    <w:rsid w:val="00EB0EBD"/>
    <w:rsid w:val="00EB25D1"/>
    <w:rsid w:val="00EB32F0"/>
    <w:rsid w:val="00EB765C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4F7F"/>
    <w:rsid w:val="00F170D9"/>
    <w:rsid w:val="00F243C9"/>
    <w:rsid w:val="00F25BE4"/>
    <w:rsid w:val="00F27932"/>
    <w:rsid w:val="00F30A77"/>
    <w:rsid w:val="00F34135"/>
    <w:rsid w:val="00F36EFB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0089"/>
    <w:rsid w:val="00FB16CA"/>
    <w:rsid w:val="00FB20F7"/>
    <w:rsid w:val="00FB42B6"/>
    <w:rsid w:val="00FB46CE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271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81222"/>
  <w15:docId w15:val="{1002647E-3EF9-4D72-975E-AB5BD22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первом квартале</a:t>
            </a:r>
            <a:r>
              <a:rPr lang="ru-RU" sz="1200"/>
              <a:t> 2023 года в сравнении с</a:t>
            </a:r>
            <a:r>
              <a:rPr lang="ru-RU" sz="1200" baseline="0"/>
              <a:t> четвертым</a:t>
            </a:r>
            <a:r>
              <a:rPr lang="ru-RU" sz="1200"/>
              <a:t>  кварталом </a:t>
            </a:r>
            <a:r>
              <a:rPr lang="ru-RU" sz="1200" baseline="0"/>
              <a:t> 2022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первом кварталом 2022 года  </a:t>
            </a:r>
          </a:p>
        </c:rich>
      </c:tx>
      <c:layout>
        <c:manualLayout>
          <c:xMode val="edge"/>
          <c:yMode val="edge"/>
          <c:x val="0.1265165641043586"/>
          <c:y val="3.7027241470510487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1">
                  <c:v>1 квартал 2023 года</c:v>
                </c:pt>
                <c:pt idx="2">
                  <c:v>4 квартал 2022 года</c:v>
                </c:pt>
                <c:pt idx="3">
                  <c:v>1 квартал 2022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406</c:v>
                </c:pt>
                <c:pt idx="2">
                  <c:v>373</c:v>
                </c:pt>
                <c:pt idx="3">
                  <c:v>274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782528"/>
        <c:axId val="69952256"/>
      </c:scatterChart>
      <c:valAx>
        <c:axId val="6978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69952256"/>
        <c:crosses val="autoZero"/>
        <c:crossBetween val="midCat"/>
      </c:valAx>
      <c:valAx>
        <c:axId val="6995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82528"/>
        <c:crosses val="autoZero"/>
        <c:crossBetween val="midCat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первом квартале 2023 года, в сравнени  с четвертым  кварталом  2022 года и первым кварталом 2022 года</a:t>
            </a:r>
            <a:endParaRPr lang="ru-RU" sz="1200"/>
          </a:p>
        </c:rich>
      </c:tx>
      <c:layout>
        <c:manualLayout>
          <c:xMode val="edge"/>
          <c:yMode val="edge"/>
          <c:x val="0.13429549475720545"/>
          <c:y val="1.725327812284333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63</c:v>
                </c:pt>
                <c:pt idx="2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5-4142-9C4C-36B6B88D47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75</c:v>
                </c:pt>
                <c:pt idx="2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95-4142-9C4C-36B6B88D47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135</c:v>
                </c:pt>
                <c:pt idx="2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95-4142-9C4C-36B6B88D47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B2E-491C-BA6F-3C45296AD1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3373184"/>
        <c:axId val="73374720"/>
        <c:axId val="0"/>
      </c:bar3DChart>
      <c:catAx>
        <c:axId val="73373184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none"/>
        <c:minorTickMark val="none"/>
        <c:tickLblPos val="nextTo"/>
        <c:crossAx val="73374720"/>
        <c:crosses val="autoZero"/>
        <c:auto val="1"/>
        <c:lblAlgn val="ctr"/>
        <c:lblOffset val="100"/>
        <c:noMultiLvlLbl val="0"/>
      </c:catAx>
      <c:valAx>
        <c:axId val="73374720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one"/>
        <c:crossAx val="733731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первом квартале 2023 года в сравнении с четвертом кварталом 2022 года и  с первым кварталом 2022 года </a:t>
            </a:r>
            <a:endParaRPr lang="ru-RU" sz="1200"/>
          </a:p>
        </c:rich>
      </c:tx>
      <c:layout>
        <c:manualLayout>
          <c:xMode val="edge"/>
          <c:yMode val="edge"/>
          <c:x val="0.12260802696285218"/>
          <c:y val="2.203856749311297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8"/>
          <c:y val="0.19580668376483423"/>
          <c:w val="0.7299433143773697"/>
          <c:h val="0.538229283839520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A-4DFE-A99F-EEB1B46AC4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год2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317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A-4DFE-A99F-EEB1B46AC4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241</c:v>
                </c:pt>
                <c:pt idx="1">
                  <c:v>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8A-4DFE-A99F-EEB1B46AC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0831360"/>
        <c:axId val="50832896"/>
        <c:axId val="0"/>
      </c:bar3DChart>
      <c:catAx>
        <c:axId val="50831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0832896"/>
        <c:crosses val="autoZero"/>
        <c:auto val="1"/>
        <c:lblAlgn val="ctr"/>
        <c:lblOffset val="100"/>
        <c:noMultiLvlLbl val="0"/>
      </c:catAx>
      <c:valAx>
        <c:axId val="50832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083136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первом  квартале 2023 года в сравнении с четвертым  кварталом 2022 года и с первым кварталом 2022 года</a:t>
            </a:r>
            <a:endParaRPr lang="ru-RU" sz="1200"/>
          </a:p>
        </c:rich>
      </c:tx>
      <c:layout>
        <c:manualLayout>
          <c:xMode val="edge"/>
          <c:yMode val="edge"/>
          <c:x val="0.1403703703703704"/>
          <c:y val="4.3793900762404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242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B8-4654-9778-48549CB223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113</c:v>
                </c:pt>
                <c:pt idx="1">
                  <c:v>171</c:v>
                </c:pt>
                <c:pt idx="2">
                  <c:v>0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B8-4654-9778-48549CB223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145</c:v>
                </c:pt>
                <c:pt idx="1">
                  <c:v>93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B8-4654-9778-48549CB223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квартал 2022 год2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66B8-4654-9778-48549CB223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13600"/>
        <c:axId val="86335872"/>
        <c:axId val="0"/>
      </c:bar3DChart>
      <c:catAx>
        <c:axId val="863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335872"/>
        <c:crosses val="autoZero"/>
        <c:auto val="1"/>
        <c:lblAlgn val="ctr"/>
        <c:lblOffset val="100"/>
        <c:noMultiLvlLbl val="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313600"/>
        <c:crosses val="autoZero"/>
        <c:crossBetween val="between"/>
      </c:valAx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8079-9E99-4A01-AF18-3AC5EF3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Келлер Татьяна Эгоновна</cp:lastModifiedBy>
  <cp:revision>35</cp:revision>
  <cp:lastPrinted>2022-10-07T08:25:00Z</cp:lastPrinted>
  <dcterms:created xsi:type="dcterms:W3CDTF">2022-10-04T03:14:00Z</dcterms:created>
  <dcterms:modified xsi:type="dcterms:W3CDTF">2023-04-03T10:08:00Z</dcterms:modified>
</cp:coreProperties>
</file>