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75C" w:rsidRDefault="00D078DA">
      <w:pPr>
        <w:shd w:val="clear" w:color="auto" w:fill="FFFFFF"/>
        <w:tabs>
          <w:tab w:val="left" w:pos="0"/>
        </w:tabs>
        <w:ind w:right="-286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Информационно-статистический обзор обращений,</w:t>
      </w:r>
    </w:p>
    <w:p w:rsidR="00B7375C" w:rsidRDefault="00D078DA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4C006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064AA9">
        <w:rPr>
          <w:rFonts w:ascii="Times New Roman" w:eastAsia="Times New Roman" w:hAnsi="Times New Roman"/>
          <w:b/>
          <w:sz w:val="28"/>
          <w:szCs w:val="28"/>
          <w:lang w:eastAsia="ru-RU"/>
        </w:rPr>
        <w:t>-ом квартале 2025 года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запросов информации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и обращений граждан, объединений граждан, в том числе юридических лиц, поступивших в адрес министерства транспорта и дорожного хозяйства Новосибирской области, а также результатов рассмотрения обращений и принятых мер</w:t>
      </w:r>
    </w:p>
    <w:p w:rsidR="00B7375C" w:rsidRDefault="00B7375C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375C" w:rsidRDefault="00D078D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Рассмотрение письменных и личных обращений, устных обращений и запросов граждан, объединений граждан, в том числе юридических лиц, поступивших в адрес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министерства транспорта и дорожного хозяйства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министерства транспорта </w:t>
      </w:r>
      <w:r>
        <w:rPr>
          <w:rFonts w:ascii="Times New Roman" w:hAnsi="Times New Roman" w:cs="Times New Roman"/>
          <w:sz w:val="28"/>
          <w:szCs w:val="28"/>
        </w:rPr>
        <w:t>(далее – министерство)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75C" w:rsidRDefault="00D078D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представители организаций и общественных объединений имеют возможность обратиться в министерство путем направления письменных обращений почтовой связью либо предоставлением их в приемную Минтранса, а также в форме электронного документа на официальный сайт министерства, либо на электронную почту. Личные обращения граждан рассматриваются на личных приемах, проводимых министром транспорта и дорожного хозяйства Новосибирской области либо лицом его замещающим.</w:t>
      </w:r>
    </w:p>
    <w:p w:rsidR="00B7375C" w:rsidRPr="003B6234" w:rsidRDefault="00D078DA">
      <w:pPr>
        <w:spacing w:line="276" w:lineRule="auto"/>
        <w:ind w:firstLine="720"/>
        <w:jc w:val="both"/>
        <w:rPr>
          <w:rStyle w:val="af5"/>
          <w:rFonts w:ascii="Times New Roman" w:hAnsi="Times New Roman"/>
          <w:b w:val="0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период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064AA9" w:rsidRPr="005828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01.0</w:t>
      </w:r>
      <w:r w:rsidR="004C00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064AA9" w:rsidRPr="005828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.2025 по 3</w:t>
      </w:r>
      <w:r w:rsidR="004C00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064AA9" w:rsidRPr="005828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4C00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064AA9" w:rsidRPr="005828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.2025</w:t>
      </w:r>
      <w:r w:rsidR="00064AA9" w:rsidRPr="0058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министерство транспорта и дорожного хозяйства Новосибирской области поступило </w:t>
      </w:r>
      <w:r w:rsidR="004C0069">
        <w:rPr>
          <w:rFonts w:ascii="Times New Roman" w:hAnsi="Times New Roman" w:cs="Times New Roman"/>
          <w:color w:val="000000" w:themeColor="text1"/>
          <w:sz w:val="28"/>
          <w:szCs w:val="28"/>
        </w:rPr>
        <w:t>502</w:t>
      </w:r>
      <w:r w:rsidR="00064AA9" w:rsidRPr="0058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4C006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064AA9" w:rsidRPr="00582898">
        <w:rPr>
          <w:rFonts w:ascii="Times New Roman" w:hAnsi="Times New Roman" w:cs="Times New Roman"/>
          <w:color w:val="000000" w:themeColor="text1"/>
          <w:sz w:val="28"/>
          <w:szCs w:val="28"/>
        </w:rPr>
        <w:t>, (</w:t>
      </w:r>
      <w:r w:rsidR="00064AA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64AA9" w:rsidRPr="0058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0069">
        <w:rPr>
          <w:rFonts w:ascii="Times New Roman" w:hAnsi="Times New Roman" w:cs="Times New Roman"/>
          <w:color w:val="000000" w:themeColor="text1"/>
          <w:sz w:val="28"/>
          <w:szCs w:val="28"/>
        </w:rPr>
        <w:t>первом</w:t>
      </w:r>
      <w:r w:rsidR="00064AA9" w:rsidRPr="0058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</w:t>
      </w:r>
      <w:r w:rsidR="004C006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64AA9" w:rsidRPr="0058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- </w:t>
      </w:r>
      <w:r w:rsidR="004C0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596, и во втором </w:t>
      </w:r>
      <w:r w:rsidR="00064AA9" w:rsidRPr="00582898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064AA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64AA9" w:rsidRPr="0058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- </w:t>
      </w:r>
      <w:r w:rsidR="004C0069">
        <w:rPr>
          <w:rFonts w:ascii="Times New Roman" w:hAnsi="Times New Roman" w:cs="Times New Roman"/>
          <w:color w:val="000000" w:themeColor="text1"/>
          <w:sz w:val="28"/>
          <w:szCs w:val="28"/>
        </w:rPr>
        <w:t>845</w:t>
      </w:r>
      <w:r w:rsidR="00064AA9" w:rsidRPr="0058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индивидуальных и коллективных обращений, включая обращения объединений граждан, в том числе юридических лиц. Количество поступивших обращений в данном квартале </w:t>
      </w:r>
      <w:r w:rsidR="00064AA9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уменьшилось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в сравнении с </w:t>
      </w:r>
      <w:r w:rsidR="004C0069">
        <w:rPr>
          <w:rFonts w:ascii="Times New Roman" w:hAnsi="Times New Roman" w:cs="Times New Roman"/>
          <w:color w:val="000000" w:themeColor="text1"/>
          <w:sz w:val="28"/>
          <w:szCs w:val="28"/>
        </w:rPr>
        <w:t>первым</w:t>
      </w:r>
      <w:r w:rsidR="00064AA9" w:rsidRPr="0058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кварталом</w:t>
      </w:r>
      <w:r w:rsidR="00064AA9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202</w:t>
      </w:r>
      <w:r w:rsidR="004C0069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</w:t>
      </w:r>
      <w:r w:rsidR="00064AA9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года на </w:t>
      </w:r>
      <w:r w:rsidR="004C0069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16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</w:t>
      </w:r>
      <w:r w:rsidR="004C0069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94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4C0069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я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), с</w:t>
      </w:r>
      <w:r w:rsidR="004C0069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о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4C0069">
        <w:rPr>
          <w:rFonts w:ascii="Times New Roman" w:hAnsi="Times New Roman" w:cs="Times New Roman"/>
          <w:color w:val="000000" w:themeColor="text1"/>
          <w:sz w:val="28"/>
          <w:szCs w:val="28"/>
        </w:rPr>
        <w:t>вторым</w:t>
      </w:r>
      <w:r w:rsidR="00064AA9" w:rsidRPr="0058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кварталом </w:t>
      </w:r>
      <w:r w:rsidR="00064AA9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2024 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года на </w:t>
      </w:r>
      <w:r w:rsidR="004C0069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41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</w:t>
      </w:r>
      <w:r w:rsidR="004C0069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343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4C0069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я</w:t>
      </w:r>
      <w:r w:rsidR="00064AA9" w:rsidRPr="005828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).</w:t>
      </w:r>
    </w:p>
    <w:p w:rsidR="00B7375C" w:rsidRPr="003B6234" w:rsidRDefault="00B7375C">
      <w:pPr>
        <w:spacing w:line="276" w:lineRule="auto"/>
        <w:jc w:val="both"/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</w:pPr>
    </w:p>
    <w:p w:rsidR="00B7375C" w:rsidRPr="003B6234" w:rsidRDefault="00D078DA">
      <w:pPr>
        <w:spacing w:line="276" w:lineRule="auto"/>
        <w:ind w:firstLine="720"/>
        <w:jc w:val="both"/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 w:rsidRPr="003B6234">
        <w:rPr>
          <w:rFonts w:ascii="Times New Roman" w:hAnsi="Times New Roman"/>
          <w:noProof/>
          <w:color w:val="943634" w:themeColor="accent2" w:themeShade="BF"/>
          <w:sz w:val="28"/>
          <w:szCs w:val="28"/>
          <w:lang w:eastAsia="ru-RU"/>
        </w:rPr>
        <w:drawing>
          <wp:inline distT="0" distB="0" distL="0" distR="0">
            <wp:extent cx="6003232" cy="2401292"/>
            <wp:effectExtent l="0" t="0" r="17145" b="18415"/>
            <wp:docPr id="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7375C" w:rsidRPr="003B6234" w:rsidRDefault="00D078DA">
      <w:pPr>
        <w:spacing w:line="276" w:lineRule="auto"/>
        <w:jc w:val="both"/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 w:rsidRPr="003B6234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             </w:t>
      </w:r>
    </w:p>
    <w:p w:rsidR="00B7375C" w:rsidRPr="003B6234" w:rsidRDefault="00B7375C">
      <w:pPr>
        <w:spacing w:line="276" w:lineRule="auto"/>
        <w:jc w:val="both"/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</w:pPr>
    </w:p>
    <w:p w:rsidR="00B7375C" w:rsidRPr="003B6234" w:rsidRDefault="00B7375C">
      <w:pPr>
        <w:spacing w:line="276" w:lineRule="auto"/>
        <w:jc w:val="both"/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</w:pPr>
    </w:p>
    <w:p w:rsidR="00B7375C" w:rsidRPr="003B6234" w:rsidRDefault="00B7375C">
      <w:pPr>
        <w:spacing w:line="276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  <w:sectPr w:rsidR="00B7375C" w:rsidRPr="003B6234">
          <w:pgSz w:w="11906" w:h="16838"/>
          <w:pgMar w:top="709" w:right="992" w:bottom="284" w:left="567" w:header="709" w:footer="709" w:gutter="0"/>
          <w:cols w:space="708"/>
          <w:docGrid w:linePitch="360"/>
        </w:sectPr>
      </w:pPr>
    </w:p>
    <w:p w:rsidR="00B7375C" w:rsidRPr="003B6234" w:rsidRDefault="00B737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B7375C" w:rsidRPr="003B6234">
          <w:type w:val="continuous"/>
          <w:pgSz w:w="11906" w:h="16838"/>
          <w:pgMar w:top="709" w:right="993" w:bottom="284" w:left="851" w:header="708" w:footer="708" w:gutter="0"/>
          <w:cols w:num="3" w:space="708"/>
          <w:docGrid w:linePitch="360"/>
        </w:sectPr>
      </w:pPr>
    </w:p>
    <w:p w:rsidR="0028656A" w:rsidRPr="003B6234" w:rsidRDefault="00D078DA">
      <w:pPr>
        <w:spacing w:line="276" w:lineRule="auto"/>
        <w:jc w:val="both"/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</w:t>
      </w:r>
      <w:r w:rsidR="004C0069">
        <w:rPr>
          <w:rFonts w:ascii="Times New Roman" w:hAnsi="Times New Roman" w:cs="Times New Roman"/>
          <w:color w:val="000000" w:themeColor="text1"/>
          <w:sz w:val="28"/>
          <w:szCs w:val="28"/>
        </w:rPr>
        <w:t>214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3B6234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0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втором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6657B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поступило из управления по работе с обращениями граждан - общественной приемной Губернатора области, (</w:t>
      </w:r>
      <w:r w:rsidR="003B6234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C0069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первом</w:t>
      </w:r>
      <w:r w:rsidR="006657B5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3B6234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квартале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C006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A63067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63067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0069">
        <w:rPr>
          <w:rFonts w:ascii="Times New Roman" w:hAnsi="Times New Roman" w:cs="Times New Roman"/>
          <w:color w:val="000000" w:themeColor="text1"/>
          <w:sz w:val="28"/>
          <w:szCs w:val="28"/>
        </w:rPr>
        <w:t>227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C0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втором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6657B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-</w:t>
      </w:r>
      <w:r w:rsidR="00A63067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0069">
        <w:rPr>
          <w:rFonts w:ascii="Times New Roman" w:hAnsi="Times New Roman" w:cs="Times New Roman"/>
          <w:color w:val="000000" w:themeColor="text1"/>
          <w:sz w:val="28"/>
          <w:szCs w:val="28"/>
        </w:rPr>
        <w:t>255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28656A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Статистика показывает, что количество поступивших обращений из общественной приемной Губернатора</w:t>
      </w:r>
      <w:r w:rsidR="0028656A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28656A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8656A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66C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втором</w:t>
      </w:r>
      <w:r w:rsidR="006657B5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6657B5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656A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3B6234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2A166C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уменьшилось</w:t>
      </w:r>
      <w:r w:rsidR="003B6234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в сравнении с </w:t>
      </w:r>
      <w:r w:rsidR="002A166C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первым</w:t>
      </w:r>
      <w:r w:rsidR="006657B5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6657B5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</w:t>
      </w:r>
      <w:r w:rsidR="006657B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6657B5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на </w:t>
      </w:r>
      <w:r w:rsidR="002A166C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6</w:t>
      </w:r>
      <w:r w:rsidR="0028656A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</w:t>
      </w:r>
      <w:r w:rsidR="002A166C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13</w:t>
      </w:r>
      <w:r w:rsidR="0028656A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="0028656A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), а в сравнении с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о втор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28656A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кварталом прошлого года</w:t>
      </w:r>
      <w:r w:rsidR="00B92543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уменьшилось </w:t>
      </w:r>
      <w:r w:rsid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1</w:t>
      </w:r>
      <w:r w:rsidR="002A166C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6</w:t>
      </w:r>
      <w:r w:rsidR="006657B5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</w:t>
      </w:r>
      <w:r w:rsidR="002A166C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41</w:t>
      </w:r>
      <w:r w:rsidR="006657B5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2A166C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е</w:t>
      </w:r>
      <w:r w:rsidR="006657B5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)</w:t>
      </w:r>
      <w:r w:rsidR="00B92543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.</w:t>
      </w:r>
    </w:p>
    <w:p w:rsidR="00B7375C" w:rsidRPr="003B6234" w:rsidRDefault="00D078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288</w:t>
      </w:r>
      <w:r w:rsidR="00722461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6657B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непосредственно в министерство, 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в первом</w:t>
      </w:r>
      <w:r w:rsidR="004C0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4C006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поступило 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369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втором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квартале прошлого года </w:t>
      </w:r>
      <w:r w:rsid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590</w:t>
      </w:r>
      <w:r w:rsidR="00722461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Количество обращений </w:t>
      </w:r>
      <w:r w:rsidR="002A166C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166C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66C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втором</w:t>
      </w:r>
      <w:r w:rsidR="002A166C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6657B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B92543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уменьшилось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</w:t>
      </w:r>
      <w:r w:rsidR="0028656A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A166C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первым</w:t>
      </w:r>
      <w:r w:rsidR="002A166C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2A166C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2A166C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8D64AB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8D64AB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81</w:t>
      </w:r>
      <w:r w:rsidR="0028656A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8656A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2A166C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с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вторым </w:t>
      </w:r>
      <w:r w:rsidR="002A166C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кварталом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прошлого года 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302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обращения).</w:t>
      </w:r>
    </w:p>
    <w:p w:rsidR="00B7375C" w:rsidRPr="003B6234" w:rsidRDefault="00B7375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375C" w:rsidRPr="003B6234" w:rsidRDefault="00D078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286499" cy="3133724"/>
            <wp:effectExtent l="0" t="0" r="635" b="101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7375C" w:rsidRPr="003B6234" w:rsidRDefault="00B7375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0E8" w:rsidRPr="003B6234" w:rsidRDefault="00D078DA" w:rsidP="002B30E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Из числа поступивших обращений </w:t>
      </w:r>
      <w:r w:rsidR="002F101F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F101F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втором</w:t>
      </w:r>
      <w:r w:rsidR="004A0BDF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6657B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499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письменных обращений, в</w:t>
      </w:r>
      <w:r w:rsidR="002F101F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66C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первом</w:t>
      </w:r>
      <w:r w:rsidR="006657B5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6657B5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657B5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592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письменн</w:t>
      </w:r>
      <w:r w:rsidR="002F101F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A166C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166C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втором</w:t>
      </w:r>
      <w:r w:rsidR="002A166C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6657B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поступило </w:t>
      </w:r>
      <w:r w:rsidR="0027351D">
        <w:rPr>
          <w:rFonts w:ascii="Times New Roman" w:hAnsi="Times New Roman" w:cs="Times New Roman"/>
          <w:color w:val="000000" w:themeColor="text1"/>
          <w:sz w:val="28"/>
          <w:szCs w:val="28"/>
        </w:rPr>
        <w:t>841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письменн</w:t>
      </w:r>
      <w:r w:rsidR="0027351D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27351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Количество письменных обращений </w:t>
      </w:r>
      <w:r w:rsidR="002A166C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166C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втором</w:t>
      </w:r>
      <w:r w:rsidR="002A166C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6162CD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уменьшилось</w:t>
      </w:r>
      <w:r w:rsidR="0027351D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с </w:t>
      </w:r>
      <w:r w:rsidR="002A166C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первым</w:t>
      </w:r>
      <w:r w:rsidR="002B30E8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27351D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>93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2A166C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66C">
        <w:rPr>
          <w:rFonts w:ascii="Times New Roman" w:hAnsi="Times New Roman" w:cs="Times New Roman"/>
          <w:color w:val="000000" w:themeColor="text1"/>
          <w:sz w:val="28"/>
          <w:szCs w:val="28"/>
        </w:rPr>
        <w:t>вторым кварталом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прошлого года </w:t>
      </w:r>
      <w:r w:rsidR="002735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27351D"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</w:t>
      </w:r>
      <w:r w:rsidR="0027351D">
        <w:rPr>
          <w:rFonts w:ascii="Times New Roman" w:hAnsi="Times New Roman" w:cs="Times New Roman"/>
          <w:color w:val="000000" w:themeColor="text1"/>
          <w:sz w:val="28"/>
          <w:szCs w:val="28"/>
        </w:rPr>
        <w:t>342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обращения).</w:t>
      </w:r>
    </w:p>
    <w:p w:rsidR="00B7375C" w:rsidRPr="003B6234" w:rsidRDefault="00D078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2F101F" w:rsidRPr="002B30E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7351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7351D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351D">
        <w:rPr>
          <w:rFonts w:ascii="Times New Roman" w:hAnsi="Times New Roman" w:cs="Times New Roman"/>
          <w:color w:val="000000" w:themeColor="text1"/>
          <w:sz w:val="28"/>
          <w:szCs w:val="28"/>
        </w:rPr>
        <w:t>втором</w:t>
      </w:r>
      <w:r w:rsidR="0027351D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30E8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B30E8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года было зарегистрировано </w:t>
      </w:r>
      <w:r w:rsidR="0027351D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439</w:t>
      </w:r>
      <w:r w:rsidR="002F101F"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заявлени</w:t>
      </w:r>
      <w:r w:rsidR="0027351D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="002F101F"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. В </w:t>
      </w:r>
      <w:r w:rsidR="0027351D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первом</w:t>
      </w:r>
      <w:r w:rsidR="002B30E8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27351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было </w:t>
      </w:r>
      <w:r w:rsidR="0027351D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472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заявлени</w:t>
      </w:r>
      <w:r w:rsidR="0027351D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я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</w:t>
      </w:r>
      <w:r w:rsidR="0027351D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7351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7351D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351D">
        <w:rPr>
          <w:rFonts w:ascii="Times New Roman" w:hAnsi="Times New Roman" w:cs="Times New Roman"/>
          <w:color w:val="000000" w:themeColor="text1"/>
          <w:sz w:val="28"/>
          <w:szCs w:val="28"/>
        </w:rPr>
        <w:t>втором</w:t>
      </w:r>
      <w:r w:rsidR="0027351D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квартале 202</w:t>
      </w:r>
      <w:r w:rsid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4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года</w:t>
      </w:r>
      <w:r w:rsidR="00555954"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-</w:t>
      </w:r>
      <w:r w:rsidR="00555954"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27351D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741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заявлени</w:t>
      </w:r>
      <w:r w:rsid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е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. Количество заявлений в данном квартале </w:t>
      </w:r>
      <w:r w:rsidR="006162CD"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уменьшилось</w:t>
      </w:r>
      <w:r w:rsidR="0027351D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с </w:t>
      </w:r>
      <w:r w:rsidR="0027351D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перв</w:t>
      </w:r>
      <w:r w:rsid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ы</w:t>
      </w:r>
      <w:r w:rsidR="002B30E8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 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>квартал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2735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AE0242"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 w:rsidR="0027351D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7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</w:t>
      </w:r>
      <w:r w:rsidR="0027351D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33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заявлени</w:t>
      </w:r>
      <w:r w:rsidR="0027351D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я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), </w:t>
      </w:r>
      <w:r w:rsidR="0027351D">
        <w:rPr>
          <w:rFonts w:ascii="Times New Roman" w:hAnsi="Times New Roman" w:cs="Times New Roman"/>
          <w:color w:val="000000" w:themeColor="text1"/>
          <w:sz w:val="28"/>
          <w:szCs w:val="28"/>
        </w:rPr>
        <w:t>со вторым</w:t>
      </w:r>
      <w:r w:rsidR="002B30E8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кварталом</w:t>
      </w:r>
      <w:r w:rsidR="002B30E8" w:rsidRPr="00665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прошлого года 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 w:rsidR="0027351D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41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%</w:t>
      </w:r>
      <w:r w:rsidR="00DD62AB"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(на </w:t>
      </w:r>
      <w:r w:rsidR="0027351D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302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заявлени</w:t>
      </w:r>
      <w:r w:rsidR="0027351D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я</w:t>
      </w:r>
      <w:r w:rsidRPr="002B30E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).</w:t>
      </w:r>
    </w:p>
    <w:p w:rsidR="00B7375C" w:rsidRPr="003B6234" w:rsidRDefault="00D078DA">
      <w:pPr>
        <w:tabs>
          <w:tab w:val="left" w:pos="87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</w:t>
      </w:r>
      <w:r w:rsidR="00783AA7">
        <w:rPr>
          <w:rFonts w:ascii="Times New Roman" w:hAnsi="Times New Roman" w:cs="Times New Roman"/>
          <w:color w:val="000000" w:themeColor="text1"/>
          <w:sz w:val="28"/>
          <w:szCs w:val="28"/>
        </w:rPr>
        <w:t>о втором</w:t>
      </w:r>
      <w:r w:rsidR="002B30E8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3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783AA7">
        <w:rPr>
          <w:rFonts w:ascii="Times New Roman" w:hAnsi="Times New Roman" w:cs="Times New Roman"/>
          <w:color w:val="000000" w:themeColor="text1"/>
          <w:sz w:val="28"/>
          <w:szCs w:val="28"/>
        </w:rPr>
        <w:t>первом</w:t>
      </w:r>
      <w:r w:rsidR="00783AA7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</w:t>
      </w:r>
      <w:r w:rsidR="00783AA7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устных обращени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>й не поступало</w:t>
      </w:r>
      <w:r w:rsidR="004A0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о втором</w:t>
      </w:r>
      <w:r w:rsidR="002B30E8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прошло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2B30E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устных обращени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7375C" w:rsidRPr="003B6234" w:rsidRDefault="00D078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</w:t>
      </w:r>
      <w:r w:rsidR="002F101F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37603">
        <w:rPr>
          <w:rFonts w:ascii="Times New Roman" w:hAnsi="Times New Roman" w:cs="Times New Roman"/>
          <w:color w:val="000000" w:themeColor="text1"/>
          <w:sz w:val="28"/>
          <w:szCs w:val="28"/>
        </w:rPr>
        <w:t>первом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текущего года на личн</w:t>
      </w:r>
      <w:r w:rsidR="00F00D07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ом приеме у министра был</w:t>
      </w:r>
      <w:r w:rsidR="001C1FF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00D07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</w:t>
      </w:r>
      <w:r w:rsidR="001C1FF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</w:t>
      </w:r>
      <w:r w:rsidR="001C1FF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первом</w:t>
      </w:r>
      <w:r w:rsidR="00D15C04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личный прием к министру обратил</w:t>
      </w:r>
      <w:r w:rsidR="004A0BDF">
        <w:rPr>
          <w:rFonts w:ascii="Times New Roman" w:hAnsi="Times New Roman" w:cs="Times New Roman"/>
          <w:color w:val="000000" w:themeColor="text1"/>
          <w:sz w:val="28"/>
          <w:szCs w:val="28"/>
        </w:rPr>
        <w:t>ось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760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</w:t>
      </w:r>
      <w:r w:rsidR="004A0B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F101F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F101F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втором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прошлого года был принят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F00D07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ин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7375C" w:rsidRPr="003B6234" w:rsidRDefault="00B7375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375C" w:rsidRPr="003B6234" w:rsidRDefault="00D078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837065" cy="3524613"/>
            <wp:effectExtent l="0" t="0" r="1905" b="0"/>
            <wp:docPr id="3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7375C" w:rsidRPr="003B6234" w:rsidRDefault="00D078DA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втором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B3760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электронной почте проступ</w:t>
      </w:r>
      <w:r w:rsidR="00E7763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ло</w:t>
      </w:r>
      <w:r w:rsidR="00E7763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E7763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B3760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F101F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15C04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первом</w:t>
      </w:r>
      <w:r w:rsidR="00B37603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E7763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 w:rsidR="00B3760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7763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E7763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во втором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прошлого го</w:t>
      </w:r>
      <w:r w:rsidR="00E7763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 поступило 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E7763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375C" w:rsidRPr="003B6234" w:rsidRDefault="00D078DA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    </w:t>
      </w:r>
      <w:r w:rsidR="002F101F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втором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</w:t>
      </w:r>
      <w:r w:rsidR="00B3760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="002F101F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жалоб, в </w:t>
      </w:r>
      <w:r w:rsidR="00D15C04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первом</w:t>
      </w:r>
      <w:r w:rsidR="00B37603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поступило</w:t>
      </w:r>
      <w:r w:rsidR="00E7763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79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жалоб, 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втором 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B37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жалоб. Данная статистика показыва</w:t>
      </w:r>
      <w:r w:rsidR="003070AD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ет, что в сравнении с </w:t>
      </w:r>
      <w:r w:rsidR="00D15C04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первым</w:t>
      </w:r>
      <w:r w:rsidR="00B37603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</w:t>
      </w:r>
      <w:r w:rsidR="00B37603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3760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737954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жалоб </w:t>
      </w:r>
      <w:r w:rsidR="00B37603">
        <w:rPr>
          <w:rFonts w:ascii="Times New Roman" w:hAnsi="Times New Roman" w:cs="Times New Roman"/>
          <w:color w:val="000000" w:themeColor="text1"/>
          <w:sz w:val="28"/>
          <w:szCs w:val="28"/>
        </w:rPr>
        <w:t>уменьшилось</w:t>
      </w:r>
      <w:r w:rsidR="003070AD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54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3070AD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в сравнении с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о вторым</w:t>
      </w:r>
      <w:r w:rsidR="009A1E5F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70AD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кварталом прошлого года 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B3446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жалоб).</w:t>
      </w:r>
    </w:p>
    <w:p w:rsidR="00B7375C" w:rsidRPr="003B6234" w:rsidRDefault="00D078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     </w:t>
      </w:r>
      <w:r w:rsidR="00D15C04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15C04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втором</w:t>
      </w:r>
      <w:r w:rsidR="00D15C04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51A2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C351A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351A2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 </w:t>
      </w:r>
      <w:r w:rsidR="0064527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</w:t>
      </w:r>
      <w:r w:rsidR="009A1E5F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="002F101F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5C04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первом</w:t>
      </w:r>
      <w:r w:rsidR="00C351A2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C351A2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351A2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r w:rsidR="002F101F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15C04">
        <w:rPr>
          <w:rFonts w:ascii="Times New Roman" w:hAnsi="Times New Roman" w:cs="Times New Roman"/>
          <w:color w:val="000000" w:themeColor="text1"/>
          <w:sz w:val="28"/>
          <w:szCs w:val="28"/>
        </w:rPr>
        <w:t>о втором</w:t>
      </w:r>
      <w:r w:rsidR="00C351A2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C351A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поступил</w:t>
      </w:r>
      <w:r w:rsidR="0064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запро</w:t>
      </w:r>
      <w:r w:rsidR="009A1E5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</w:t>
      </w:r>
    </w:p>
    <w:p w:rsidR="00B7375C" w:rsidRPr="003B6234" w:rsidRDefault="009A1E5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645279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4527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45279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5279">
        <w:rPr>
          <w:rFonts w:ascii="Times New Roman" w:hAnsi="Times New Roman" w:cs="Times New Roman"/>
          <w:color w:val="000000" w:themeColor="text1"/>
          <w:sz w:val="28"/>
          <w:szCs w:val="28"/>
        </w:rPr>
        <w:t>втором</w:t>
      </w:r>
      <w:r w:rsidR="0064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45279">
        <w:rPr>
          <w:rFonts w:ascii="Times New Roman" w:hAnsi="Times New Roman" w:cs="Times New Roman"/>
          <w:color w:val="000000" w:themeColor="text1"/>
          <w:sz w:val="28"/>
          <w:szCs w:val="28"/>
        </w:rPr>
        <w:t>первом</w:t>
      </w:r>
      <w:r w:rsidR="00645279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51A2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C351A2">
        <w:rPr>
          <w:rFonts w:ascii="Times New Roman" w:hAnsi="Times New Roman" w:cs="Times New Roman"/>
          <w:color w:val="000000" w:themeColor="text1"/>
          <w:sz w:val="28"/>
          <w:szCs w:val="28"/>
        </w:rPr>
        <w:t>5 года</w:t>
      </w:r>
      <w:r w:rsidR="0064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втором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78D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4D1F0D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53093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78D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года по смс-с</w:t>
      </w:r>
      <w:r w:rsidR="00FF794E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ообщению обращений не поступало</w:t>
      </w:r>
      <w:r w:rsidR="00D078DA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F794E" w:rsidRPr="003B6234" w:rsidRDefault="00645279" w:rsidP="00FF794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втором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51A2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 w:rsidR="00C351A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351A2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FF794E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F794E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</w:t>
      </w:r>
      <w:r w:rsidR="009A1E5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35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9A1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первом</w:t>
      </w:r>
      <w:r w:rsidR="00C351A2" w:rsidRPr="006657B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C351A2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квартале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351A2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FF794E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FF794E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предложений, 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F794E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втором</w:t>
      </w:r>
      <w:r w:rsidR="00C351A2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202</w:t>
      </w:r>
      <w:r w:rsidR="00C351A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351A2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FF794E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F794E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FF794E"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</w:t>
      </w:r>
    </w:p>
    <w:p w:rsidR="00B7375C" w:rsidRPr="003B6234" w:rsidRDefault="00B7375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375C" w:rsidRPr="003B6234" w:rsidRDefault="00D078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</w:t>
      </w:r>
      <w:bookmarkStart w:id="0" w:name="_GoBack"/>
      <w:r w:rsidRPr="003B623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857999" cy="3924299"/>
            <wp:effectExtent l="0" t="0" r="635" b="635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p w:rsidR="00B7375C" w:rsidRPr="003B6234" w:rsidRDefault="00B7375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375C" w:rsidRPr="003B6234" w:rsidRDefault="00B7375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375C" w:rsidRPr="003B6234" w:rsidRDefault="00D078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3B6234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направлены ответы заявителям </w:t>
      </w: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электронном виде, в письменной и устной форме даны разъяснения и рекомендации.</w:t>
      </w:r>
    </w:p>
    <w:p w:rsidR="00B7375C" w:rsidRPr="003B6234" w:rsidRDefault="00D078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234">
        <w:rPr>
          <w:rFonts w:ascii="Times New Roman" w:hAnsi="Times New Roman" w:cs="Times New Roman"/>
          <w:color w:val="000000" w:themeColor="text1"/>
          <w:sz w:val="28"/>
          <w:szCs w:val="28"/>
        </w:rPr>
        <w:t>Все обращения рассмотрены в соответствии с Федеральным законом от 02.05.2006 № 59-ФЗ «О порядке рассмотрения обращений граждан Российской Федерации», Регламентом министерства, Инструкцией по организации работы с обращениями граждан и проведению личного приема граждан в министерстве транспорта и дорожного хозяйства Новосибирской области», утвержденной приказом министерства от 12.04.2017 № 60.</w:t>
      </w:r>
    </w:p>
    <w:p w:rsidR="00B7375C" w:rsidRPr="003B6234" w:rsidRDefault="00D078D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234">
        <w:rPr>
          <w:rFonts w:ascii="Times New Roman" w:hAnsi="Times New Roman" w:cs="Times New Roman"/>
          <w:sz w:val="28"/>
          <w:szCs w:val="28"/>
        </w:rPr>
        <w:t xml:space="preserve">       Заявителям даны письменные ответы в установленные действующим законодательством сроки.</w:t>
      </w:r>
    </w:p>
    <w:p w:rsidR="00B7375C" w:rsidRDefault="00D078DA">
      <w:pPr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B6234">
        <w:rPr>
          <w:rFonts w:ascii="Times New Roman" w:eastAsia="Times New Roman" w:hAnsi="Times New Roman"/>
          <w:sz w:val="28"/>
          <w:szCs w:val="28"/>
          <w:lang w:eastAsia="ru-RU"/>
        </w:rPr>
        <w:t xml:space="preserve">     Организация работы с обращениями граждан в министерстве транспорта и дорожного хозяйства Нов</w:t>
      </w:r>
      <w:r w:rsidR="00955E6B">
        <w:rPr>
          <w:rFonts w:ascii="Times New Roman" w:eastAsia="Times New Roman" w:hAnsi="Times New Roman"/>
          <w:sz w:val="28"/>
          <w:szCs w:val="28"/>
          <w:lang w:eastAsia="ru-RU"/>
        </w:rPr>
        <w:t xml:space="preserve">осибирской области позволила во втором </w:t>
      </w:r>
      <w:r w:rsidRPr="003B6234">
        <w:rPr>
          <w:rFonts w:ascii="Times New Roman" w:eastAsia="Times New Roman" w:hAnsi="Times New Roman"/>
          <w:sz w:val="28"/>
          <w:szCs w:val="28"/>
          <w:lang w:eastAsia="ru-RU"/>
        </w:rPr>
        <w:t>квартале 202</w:t>
      </w:r>
      <w:r w:rsidR="00B3760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B623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обеспечить своевременное, объективное и всестороннее рассмотрение обращений граждан, своевременно принимать меры, направленные на восстановление или защиту нарушенных прав, свобод и законных интересов граждан.</w:t>
      </w:r>
    </w:p>
    <w:sectPr w:rsidR="00B7375C">
      <w:type w:val="continuous"/>
      <w:pgSz w:w="11906" w:h="16838"/>
      <w:pgMar w:top="709" w:right="993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7B0" w:rsidRDefault="000F47B0">
      <w:r>
        <w:separator/>
      </w:r>
    </w:p>
  </w:endnote>
  <w:endnote w:type="continuationSeparator" w:id="0">
    <w:p w:rsidR="000F47B0" w:rsidRDefault="000F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7B0" w:rsidRDefault="000F47B0">
      <w:r>
        <w:separator/>
      </w:r>
    </w:p>
  </w:footnote>
  <w:footnote w:type="continuationSeparator" w:id="0">
    <w:p w:rsidR="000F47B0" w:rsidRDefault="000F4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17C86"/>
    <w:multiLevelType w:val="hybridMultilevel"/>
    <w:tmpl w:val="F3AA75CA"/>
    <w:lvl w:ilvl="0" w:tplc="2D241C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956263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7A476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E664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908CA0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A883EB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5D8D4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1AE740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6B84DB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8A6DDD"/>
    <w:multiLevelType w:val="hybridMultilevel"/>
    <w:tmpl w:val="EFFEA766"/>
    <w:lvl w:ilvl="0" w:tplc="918404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42BF7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1B0FD1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FB6160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DD8725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86EA1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CD62F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3FE85B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5C6D0E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5C"/>
    <w:rsid w:val="00021022"/>
    <w:rsid w:val="00064AA9"/>
    <w:rsid w:val="000F47B0"/>
    <w:rsid w:val="00100BD5"/>
    <w:rsid w:val="00137ECF"/>
    <w:rsid w:val="00153093"/>
    <w:rsid w:val="001576AA"/>
    <w:rsid w:val="00161CA8"/>
    <w:rsid w:val="001C1FF3"/>
    <w:rsid w:val="00245CA9"/>
    <w:rsid w:val="0027351D"/>
    <w:rsid w:val="0028656A"/>
    <w:rsid w:val="002A166C"/>
    <w:rsid w:val="002B161A"/>
    <w:rsid w:val="002B30E8"/>
    <w:rsid w:val="002F101F"/>
    <w:rsid w:val="003070AD"/>
    <w:rsid w:val="00375336"/>
    <w:rsid w:val="00393C4E"/>
    <w:rsid w:val="003B6234"/>
    <w:rsid w:val="003C1690"/>
    <w:rsid w:val="0046100A"/>
    <w:rsid w:val="004A0BDF"/>
    <w:rsid w:val="004C0069"/>
    <w:rsid w:val="004D1CE7"/>
    <w:rsid w:val="004D1F0D"/>
    <w:rsid w:val="00555954"/>
    <w:rsid w:val="005951B1"/>
    <w:rsid w:val="006162CD"/>
    <w:rsid w:val="00645279"/>
    <w:rsid w:val="006657B5"/>
    <w:rsid w:val="006D468F"/>
    <w:rsid w:val="00722461"/>
    <w:rsid w:val="007259F6"/>
    <w:rsid w:val="00737954"/>
    <w:rsid w:val="00773C30"/>
    <w:rsid w:val="00783AA7"/>
    <w:rsid w:val="0081239F"/>
    <w:rsid w:val="00833AB3"/>
    <w:rsid w:val="008D64AB"/>
    <w:rsid w:val="00941CD8"/>
    <w:rsid w:val="00955E6B"/>
    <w:rsid w:val="00976886"/>
    <w:rsid w:val="009A1E5F"/>
    <w:rsid w:val="009A38D9"/>
    <w:rsid w:val="00A63067"/>
    <w:rsid w:val="00AE0242"/>
    <w:rsid w:val="00AF5F72"/>
    <w:rsid w:val="00B37603"/>
    <w:rsid w:val="00B61AC7"/>
    <w:rsid w:val="00B7375C"/>
    <w:rsid w:val="00B92543"/>
    <w:rsid w:val="00C351A2"/>
    <w:rsid w:val="00C415FF"/>
    <w:rsid w:val="00C57648"/>
    <w:rsid w:val="00C95CC0"/>
    <w:rsid w:val="00CB3446"/>
    <w:rsid w:val="00D078DA"/>
    <w:rsid w:val="00D15C04"/>
    <w:rsid w:val="00D274FB"/>
    <w:rsid w:val="00D34EAC"/>
    <w:rsid w:val="00D45048"/>
    <w:rsid w:val="00DD62AB"/>
    <w:rsid w:val="00E63A10"/>
    <w:rsid w:val="00E7763A"/>
    <w:rsid w:val="00EB175A"/>
    <w:rsid w:val="00F00D07"/>
    <w:rsid w:val="00F30560"/>
    <w:rsid w:val="00F83499"/>
    <w:rsid w:val="00F854D4"/>
    <w:rsid w:val="00F90115"/>
    <w:rsid w:val="00FF2061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361F"/>
  <w15:docId w15:val="{06EA537F-D4E1-47DF-A81F-5CADDD3D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Strong"/>
    <w:basedOn w:val="a0"/>
    <w:uiPriority w:val="22"/>
    <w:qFormat/>
    <w:rPr>
      <w:rFonts w:cs="Times New Roman"/>
      <w:b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hAnsi="Calibri" w:cs="Calibri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hAnsi="Calibri" w:cs="Calibri"/>
    </w:rPr>
  </w:style>
  <w:style w:type="paragraph" w:styleId="afd">
    <w:name w:val="Revision"/>
    <w:hidden/>
    <w:uiPriority w:val="99"/>
    <w:semiHidden/>
    <w:rsid w:val="0073795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Динамика поступивших обращений в Минтранс НСО в</a:t>
            </a:r>
            <a:r>
              <a:rPr lang="ru-RU" sz="1200" baseline="0"/>
              <a:t>о втором </a:t>
            </a:r>
            <a:r>
              <a:rPr lang="ru-RU" sz="1200"/>
              <a:t>квартале 2025 года в сравнении с</a:t>
            </a:r>
            <a:r>
              <a:rPr lang="ru-RU" sz="1200" baseline="0"/>
              <a:t> первым </a:t>
            </a:r>
            <a:r>
              <a:rPr lang="ru-RU" sz="1200"/>
              <a:t>кварталом 2025 года  </a:t>
            </a:r>
            <a:endParaRPr lang="ru-RU"/>
          </a:p>
          <a:p>
            <a:pPr>
              <a:defRPr/>
            </a:pPr>
            <a:r>
              <a:rPr lang="ru-RU" sz="1200"/>
              <a:t>и вторым кварталом 2024 года  </a:t>
            </a:r>
            <a:endParaRPr lang="ru-RU"/>
          </a:p>
        </c:rich>
      </c:tx>
      <c:layout>
        <c:manualLayout>
          <c:xMode val="edge"/>
          <c:yMode val="edge"/>
          <c:x val="0.12651000000000001"/>
          <c:y val="3.7019999999999997E-2"/>
        </c:manualLayout>
      </c:layout>
      <c:overlay val="0"/>
    </c:title>
    <c:autoTitleDeleted val="0"/>
    <c:view3D>
      <c:rotX val="30"/>
      <c:rotY val="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поступивших обращений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Лист1!$A$2:$A$5</c:f>
              <c:strCache>
                <c:ptCount val="4"/>
                <c:pt idx="1">
                  <c:v>2 квартал 2025 года</c:v>
                </c:pt>
                <c:pt idx="2">
                  <c:v>1 квартал 2025 года</c:v>
                </c:pt>
                <c:pt idx="3">
                  <c:v>2 квартал 2024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502</c:v>
                </c:pt>
                <c:pt idx="2">
                  <c:v>596</c:v>
                </c:pt>
                <c:pt idx="3">
                  <c:v>845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06-432C-85D6-4AE595CF7DC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t"/>
      <c:legendEntry>
        <c:idx val="0"/>
        <c:delete val="1"/>
      </c:legendEntry>
      <c:layout>
        <c:manualLayout>
          <c:xMode val="edge"/>
          <c:yMode val="edge"/>
          <c:x val="0.12854927458766163"/>
          <c:y val="0.3118222692409415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Динамика обращений поступивших в адрес Минтранса НСО во</a:t>
            </a:r>
            <a:r>
              <a:rPr lang="ru-RU" sz="1200" baseline="0"/>
              <a:t> втором </a:t>
            </a:r>
            <a:r>
              <a:rPr lang="ru-RU" sz="1200"/>
              <a:t>квартале 2025 года, в сравнении с</a:t>
            </a:r>
            <a:r>
              <a:rPr lang="ru-RU" sz="1200" baseline="0"/>
              <a:t> перым </a:t>
            </a:r>
            <a:r>
              <a:rPr lang="ru-RU" sz="1200"/>
              <a:t>кварталом  2025 года и вторым кварталом 2024 года</a:t>
            </a:r>
          </a:p>
        </c:rich>
      </c:tx>
      <c:layout>
        <c:manualLayout>
          <c:xMode val="edge"/>
          <c:yMode val="edge"/>
          <c:x val="0.13428999999999999"/>
          <c:y val="1.7250000000000001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2025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1">
                  <c:v>общественная приемная</c:v>
                </c:pt>
                <c:pt idx="2">
                  <c:v>непосредственно в министерство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214</c:v>
                </c:pt>
                <c:pt idx="2">
                  <c:v>288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01-45F2-8DB7-C7749882AD7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2025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1">
                  <c:v>общественная приемная</c:v>
                </c:pt>
                <c:pt idx="2">
                  <c:v>непосредственно в министерство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227</c:v>
                </c:pt>
                <c:pt idx="2">
                  <c:v>369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01-45F2-8DB7-C7749882AD7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квартал 2024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1">
                  <c:v>общественная приемная</c:v>
                </c:pt>
                <c:pt idx="2">
                  <c:v>непосредственно в министерство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255</c:v>
                </c:pt>
                <c:pt idx="2">
                  <c:v>423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01-45F2-8DB7-C7749882AD7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1">
                  <c:v>общественная приемная</c:v>
                </c:pt>
                <c:pt idx="2">
                  <c:v>непосредственно в министерство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0901-45F2-8DB7-C7749882AD7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73373184"/>
        <c:axId val="73374720"/>
        <c:axId val="0"/>
      </c:bar3DChart>
      <c:catAx>
        <c:axId val="73373184"/>
        <c:scaling>
          <c:orientation val="minMax"/>
        </c:scaling>
        <c:delete val="0"/>
        <c:axPos val="l"/>
        <c:majorGridlines/>
        <c:minorGridlines/>
        <c:numFmt formatCode="General" sourceLinked="0"/>
        <c:majorTickMark val="none"/>
        <c:minorTickMark val="none"/>
        <c:tickLblPos val="nextTo"/>
        <c:crossAx val="73374720"/>
        <c:crosses val="autoZero"/>
        <c:auto val="1"/>
        <c:lblAlgn val="ctr"/>
        <c:lblOffset val="100"/>
        <c:noMultiLvlLbl val="0"/>
      </c:catAx>
      <c:valAx>
        <c:axId val="73374720"/>
        <c:scaling>
          <c:orientation val="minMax"/>
        </c:scaling>
        <c:delete val="1"/>
        <c:axPos val="b"/>
        <c:majorGridlines/>
        <c:minorGridlines/>
        <c:numFmt formatCode="General" sourceLinked="1"/>
        <c:majorTickMark val="out"/>
        <c:minorTickMark val="none"/>
        <c:tickLblPos val="none"/>
        <c:crossAx val="73373184"/>
        <c:crosses val="autoZero"/>
        <c:crossBetween val="between"/>
      </c:valAx>
      <c:spPr>
        <a:prstGeom prst="rect">
          <a:avLst/>
        </a:prstGeom>
        <a:noFill/>
        <a:ln w="25400">
          <a:noFill/>
        </a:ln>
      </c:spPr>
    </c:plotArea>
    <c:legend>
      <c:legendPos val="t"/>
      <c:legendEntry>
        <c:idx val="3"/>
        <c:delete val="1"/>
      </c:legendEntry>
      <c:overlay val="0"/>
      <c:txPr>
        <a:bodyPr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Виды поступивших обращений во</a:t>
            </a:r>
            <a:r>
              <a:rPr lang="ru-RU" sz="1200" baseline="0"/>
              <a:t> втором </a:t>
            </a:r>
            <a:r>
              <a:rPr lang="ru-RU" sz="1200"/>
              <a:t>квартале 2025 года в сравнении с</a:t>
            </a:r>
            <a:r>
              <a:rPr lang="ru-RU" sz="1200" baseline="0"/>
              <a:t> первым </a:t>
            </a:r>
            <a:r>
              <a:rPr lang="ru-RU" sz="1200"/>
              <a:t>кварталом 2025 года и </a:t>
            </a:r>
          </a:p>
          <a:p>
            <a:pPr>
              <a:defRPr/>
            </a:pPr>
            <a:r>
              <a:rPr lang="ru-RU" sz="1200"/>
              <a:t> вторым кварталом 2024 года</a:t>
            </a: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124"/>
          <c:y val="2.2030000000000001E-2"/>
        </c:manualLayout>
      </c:layout>
      <c:overlay val="0"/>
      <c:spPr>
        <a:prstGeom prst="rect">
          <a:avLst/>
        </a:prstGeom>
        <a:noFill/>
        <a:ln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prstGeom prst="rect">
          <a:avLst/>
        </a:prstGeom>
        <a:noFill/>
        <a:ln>
          <a:noFill/>
        </a:ln>
      </c:spPr>
    </c:floor>
    <c:sideWall>
      <c:thickness val="0"/>
      <c:spPr>
        <a:prstGeom prst="rect">
          <a:avLst/>
        </a:prstGeom>
        <a:noFill/>
        <a:ln>
          <a:noFill/>
        </a:ln>
      </c:spPr>
    </c:sideWall>
    <c:backWall>
      <c:thickness val="0"/>
      <c:spPr>
        <a:prstGeom prst="rect">
          <a:avLst/>
        </a:prstGeom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25616"/>
          <c:y val="0.1958"/>
          <c:w val="0.72994000000000003"/>
          <c:h val="0.538220000000000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2025 год</c:v>
                </c:pt>
              </c:strCache>
            </c:strRef>
          </c:tx>
          <c:spPr>
            <a:prstGeom prst="rect">
              <a:avLst/>
            </a:prstGeom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</c:spPr>
            <c:txPr>
              <a:bodyPr/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письменные</c:v>
                </c:pt>
                <c:pt idx="1">
                  <c:v>устные</c:v>
                </c:pt>
                <c:pt idx="2">
                  <c:v>электронная почта</c:v>
                </c:pt>
                <c:pt idx="3">
                  <c:v>личный прием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499</c:v>
                </c:pt>
                <c:pt idx="1">
                  <c:v>0</c:v>
                </c:pt>
                <c:pt idx="2">
                  <c:v>13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34-4A2D-B282-83FC2AE8D2E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2025 год</c:v>
                </c:pt>
              </c:strCache>
            </c:strRef>
          </c:tx>
          <c:spPr>
            <a:prstGeom prst="rect">
              <a:avLst/>
            </a:prstGeom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</c:spPr>
          <c:invertIfNegative val="0"/>
          <c:dLbls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</c:spPr>
            <c:txPr>
              <a:bodyPr/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письменные</c:v>
                </c:pt>
                <c:pt idx="1">
                  <c:v>устные</c:v>
                </c:pt>
                <c:pt idx="2">
                  <c:v>электронная почта</c:v>
                </c:pt>
                <c:pt idx="3">
                  <c:v>личный прием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592</c:v>
                </c:pt>
                <c:pt idx="1">
                  <c:v>0</c:v>
                </c:pt>
                <c:pt idx="2">
                  <c:v>28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34-4A2D-B282-83FC2AE8D2E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квартал 2024 год</c:v>
                </c:pt>
              </c:strCache>
            </c:strRef>
          </c:tx>
          <c:spPr>
            <a:prstGeom prst="rect">
              <a:avLst/>
            </a:prstGeom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</c:spPr>
          <c:invertIfNegative val="0"/>
          <c:dLbls>
            <c:spPr>
              <a:solidFill>
                <a:schemeClr val="accent3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</c:spPr>
            <c:txPr>
              <a:bodyPr/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письменные</c:v>
                </c:pt>
                <c:pt idx="1">
                  <c:v>устные</c:v>
                </c:pt>
                <c:pt idx="2">
                  <c:v>электронная почта</c:v>
                </c:pt>
                <c:pt idx="3">
                  <c:v>личный прием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841</c:v>
                </c:pt>
                <c:pt idx="1">
                  <c:v>3</c:v>
                </c:pt>
                <c:pt idx="2">
                  <c:v>68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34-4A2D-B282-83FC2AE8D2E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cone"/>
        <c:axId val="86335891"/>
        <c:axId val="86335892"/>
        <c:axId val="0"/>
      </c:bar3DChart>
      <c:catAx>
        <c:axId val="86335891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</c:spPr>
        <c:txPr>
          <a:bodyPr/>
          <a:lstStyle/>
          <a:p>
            <a:pPr>
              <a:defRPr sz="900">
                <a:solidFill>
                  <a:schemeClr val="lt1">
                    <a:lumMod val="7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86335892"/>
        <c:crosses val="autoZero"/>
        <c:auto val="1"/>
        <c:lblAlgn val="ctr"/>
        <c:lblOffset val="100"/>
        <c:noMultiLvlLbl val="0"/>
      </c:catAx>
      <c:valAx>
        <c:axId val="863358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633589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prstGeom prst="rect">
            <a:avLst/>
          </a:prstGeom>
          <a:solidFill>
            <a:schemeClr val="dk1">
              <a:lumMod val="75000"/>
              <a:lumOff val="25000"/>
            </a:schemeClr>
          </a:solidFill>
          <a:ln w="6350" cap="flat" cmpd="sng" algn="ctr">
            <a:solidFill>
              <a:schemeClr val="dk1">
                <a:tint val="75000"/>
              </a:schemeClr>
            </a:solidFill>
            <a:round/>
          </a:ln>
        </c:spPr>
        <c:txPr>
          <a:bodyPr/>
          <a:lstStyle/>
          <a:p>
            <a:pPr rtl="0">
              <a:defRPr sz="100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prstGeom prst="rect">
          <a:avLst/>
        </a:prstGeom>
        <a:noFill/>
        <a:ln>
          <a:noFill/>
        </a:ln>
      </c:spPr>
    </c:plotArea>
    <c:plotVisOnly val="1"/>
    <c:dispBlanksAs val="gap"/>
    <c:showDLblsOverMax val="0"/>
  </c:chart>
  <c:spPr>
    <a:xfrm>
      <a:off x="0" y="0"/>
      <a:ext cx="6837064" cy="3524612"/>
    </a:xfrm>
    <a:prstGeom prst="rect">
      <a:avLst/>
    </a:prstGeom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</c:spPr>
  <c:txPr>
    <a:bodyPr/>
    <a:lstStyle/>
    <a:p>
      <a:pPr>
        <a:defRPr sz="1000">
          <a:solidFill>
            <a:schemeClr val="lt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Виды обращений поступивших в адрес Минтранса НСО во</a:t>
            </a:r>
            <a:r>
              <a:rPr lang="ru-RU" sz="1400" baseline="0"/>
              <a:t> втором </a:t>
            </a:r>
            <a:r>
              <a:rPr lang="ru-RU" sz="1400"/>
              <a:t>квартале 2025 года в сравнении с</a:t>
            </a:r>
            <a:r>
              <a:rPr lang="ru-RU" sz="1400" baseline="0"/>
              <a:t> первым </a:t>
            </a:r>
            <a:r>
              <a:rPr lang="ru-RU" sz="1400"/>
              <a:t>кварталом 2025 года и с</a:t>
            </a:r>
            <a:r>
              <a:rPr lang="ru-RU" sz="1400" baseline="0"/>
              <a:t>о вторым </a:t>
            </a:r>
            <a:r>
              <a:rPr lang="ru-RU" sz="1400"/>
              <a:t>кварталом 2024 года</a:t>
            </a:r>
            <a:endParaRPr lang="ru-RU" sz="1200"/>
          </a:p>
        </c:rich>
      </c:tx>
      <c:layout>
        <c:manualLayout>
          <c:xMode val="edge"/>
          <c:yMode val="edge"/>
          <c:x val="0.14036999999999999"/>
          <c:y val="4.3790000000000003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2025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заявление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>смс-сообщения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439</c:v>
                </c:pt>
                <c:pt idx="1">
                  <c:v>36</c:v>
                </c:pt>
                <c:pt idx="2">
                  <c:v>5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7E-49B5-8C6A-D92E287C0D5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2025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заявление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>смс-сообщения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472</c:v>
                </c:pt>
                <c:pt idx="1">
                  <c:v>79</c:v>
                </c:pt>
                <c:pt idx="2">
                  <c:v>16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7E-49B5-8C6A-D92E287C0D5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квартал 2024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заявление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>смс-сообщения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741</c:v>
                </c:pt>
                <c:pt idx="1">
                  <c:v>48</c:v>
                </c:pt>
                <c:pt idx="2">
                  <c:v>7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7E-49B5-8C6A-D92E287C0D5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86313600"/>
        <c:axId val="86335872"/>
        <c:axId val="0"/>
      </c:bar3DChart>
      <c:catAx>
        <c:axId val="86313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6335872"/>
        <c:crosses val="autoZero"/>
        <c:auto val="1"/>
        <c:lblAlgn val="ctr"/>
        <c:lblOffset val="100"/>
        <c:noMultiLvlLbl val="0"/>
      </c:catAx>
      <c:valAx>
        <c:axId val="863358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8631360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544FD-C795-417F-9B63-5A5E5B8D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Ольга Евгеньевна</dc:creator>
  <cp:keywords/>
  <dc:description/>
  <cp:lastModifiedBy>Минтранс</cp:lastModifiedBy>
  <cp:revision>5</cp:revision>
  <dcterms:created xsi:type="dcterms:W3CDTF">2025-07-01T10:36:00Z</dcterms:created>
  <dcterms:modified xsi:type="dcterms:W3CDTF">2025-07-01T11:20:00Z</dcterms:modified>
</cp:coreProperties>
</file>