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  <w:tabs>
          <w:tab w:val="left" w:pos="7500" w:leader="none"/>
        </w:tabs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/>
    </w:p>
    <w:p>
      <w:pPr>
        <w:pStyle w:val="630"/>
      </w:pPr>
      <w:r/>
      <w:r/>
    </w:p>
    <w:p>
      <w:pPr>
        <w:pStyle w:val="630"/>
        <w:tabs>
          <w:tab w:val="left" w:pos="7500" w:leader="none"/>
        </w:tabs>
        <w:rPr>
          <w:b/>
        </w:rPr>
      </w:pPr>
      <w: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УТВЕРЖДАЮ</w:t>
      </w:r>
      <w:r>
        <w:rPr>
          <w:b/>
        </w:rPr>
        <w:t xml:space="preserve"> </w:t>
      </w:r>
      <w:r>
        <w:rPr>
          <w:b/>
        </w:rPr>
      </w:r>
    </w:p>
    <w:p>
      <w:pPr>
        <w:pStyle w:val="630"/>
        <w:tabs>
          <w:tab w:val="left" w:pos="6720" w:leader="none"/>
        </w:tabs>
      </w:pPr>
      <w:r>
        <w:t xml:space="preserve">                                                                                        </w:t>
      </w:r>
      <w:r>
        <w:t xml:space="preserve">И.о. м</w:t>
      </w:r>
      <w:r>
        <w:t xml:space="preserve">инистр</w:t>
      </w:r>
      <w:r>
        <w:t xml:space="preserve">а</w:t>
      </w:r>
      <w:r>
        <w:t xml:space="preserve"> транспорта и дорожного</w:t>
      </w:r>
      <w:r/>
    </w:p>
    <w:p>
      <w:pPr>
        <w:pStyle w:val="630"/>
        <w:tabs>
          <w:tab w:val="left" w:pos="5850" w:leader="none"/>
        </w:tabs>
      </w:pPr>
      <w:r>
        <w:t xml:space="preserve">                                                                                        хозяйства Новосибирской области</w:t>
      </w:r>
      <w:r/>
    </w:p>
    <w:p>
      <w:pPr>
        <w:pStyle w:val="630"/>
        <w:tabs>
          <w:tab w:val="left" w:pos="5850" w:leader="none"/>
        </w:tabs>
      </w:pPr>
      <w:r>
        <w:t xml:space="preserve">                                                                                         __</w:t>
      </w:r>
      <w:r>
        <w:t xml:space="preserve">____________ / В.С. Невежин</w:t>
      </w:r>
      <w:r>
        <w:t xml:space="preserve">/                                                      </w:t>
      </w:r>
      <w:r/>
    </w:p>
    <w:p>
      <w:pPr>
        <w:pStyle w:val="630"/>
        <w:tabs>
          <w:tab w:val="left" w:pos="5325" w:leader="none"/>
        </w:tabs>
      </w:pPr>
      <w:r>
        <w:t xml:space="preserve">  </w:t>
        <w:tab/>
        <w:t xml:space="preserve">«_______» ________________ 2021 г.</w:t>
      </w:r>
      <w:r/>
    </w:p>
    <w:p>
      <w:pPr>
        <w:pStyle w:val="630"/>
      </w:pPr>
      <w:r/>
      <w:r/>
    </w:p>
    <w:p>
      <w:pPr>
        <w:pStyle w:val="630"/>
      </w:pPr>
      <w:r/>
      <w:r/>
    </w:p>
    <w:p>
      <w:pPr>
        <w:pStyle w:val="630"/>
      </w:pPr>
      <w:r/>
      <w:r/>
    </w:p>
    <w:p>
      <w:pPr>
        <w:pStyle w:val="630"/>
        <w:jc w:val="center"/>
        <w:spacing w:line="276" w:lineRule="auto"/>
        <w:tabs>
          <w:tab w:val="left" w:pos="2100" w:leader="none"/>
          <w:tab w:val="center" w:pos="4677" w:leader="none"/>
        </w:tabs>
        <w:rPr>
          <w:b/>
        </w:rPr>
      </w:pPr>
      <w:r>
        <w:rPr>
          <w:b/>
        </w:rPr>
        <w:t xml:space="preserve">РАСПИСАНИЕ</w:t>
      </w:r>
      <w:r>
        <w:rPr>
          <w:b/>
        </w:rPr>
      </w:r>
      <w:r>
        <w:rPr>
          <w:b/>
        </w:rPr>
      </w:r>
    </w:p>
    <w:p>
      <w:pPr>
        <w:pStyle w:val="630"/>
        <w:jc w:val="center"/>
        <w:spacing w:line="276" w:lineRule="auto"/>
        <w:tabs>
          <w:tab w:val="left" w:pos="345" w:leader="none"/>
          <w:tab w:val="center" w:pos="4677" w:leader="none"/>
        </w:tabs>
      </w:pPr>
      <w:r>
        <w:t xml:space="preserve">Межмуниципального маршрута регулярных перевозок пригородного сообщения</w:t>
      </w:r>
      <w:r/>
    </w:p>
    <w:p>
      <w:pPr>
        <w:pStyle w:val="630"/>
        <w:jc w:val="center"/>
        <w:spacing w:line="276" w:lineRule="auto"/>
        <w:tabs>
          <w:tab w:val="left" w:pos="345" w:leader="none"/>
          <w:tab w:val="center" w:pos="4677" w:leader="none"/>
        </w:tabs>
        <w:rPr>
          <w:b/>
        </w:rPr>
      </w:pPr>
      <w:r>
        <w:rPr>
          <w:b/>
        </w:rPr>
        <w:t xml:space="preserve">№ 141 «</w:t>
      </w:r>
      <w:r>
        <w:rPr>
          <w:b/>
        </w:rPr>
        <w:t xml:space="preserve">Цветной проезд - р.п. Краснообск (Сергиево-Казанский храм)</w:t>
      </w:r>
      <w:r>
        <w:rPr>
          <w:b/>
        </w:rPr>
        <w:t xml:space="preserve">»</w:t>
      </w:r>
      <w:r>
        <w:rPr>
          <w:b/>
        </w:rPr>
      </w:r>
      <w:r>
        <w:rPr>
          <w:b/>
        </w:rPr>
      </w:r>
    </w:p>
    <w:p>
      <w:pPr>
        <w:pStyle w:val="630"/>
        <w:jc w:val="center"/>
        <w:spacing w:line="276" w:lineRule="auto"/>
        <w:tabs>
          <w:tab w:val="left" w:pos="345" w:leader="none"/>
          <w:tab w:val="center" w:pos="4677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30"/>
        <w:jc w:val="center"/>
        <w:spacing w:line="276" w:lineRule="auto"/>
        <w:tabs>
          <w:tab w:val="left" w:pos="345" w:leader="none"/>
          <w:tab w:val="center" w:pos="4677" w:leader="none"/>
        </w:tabs>
      </w:pPr>
      <w:r>
        <w:t xml:space="preserve">(режим работы - </w:t>
      </w:r>
      <w:r>
        <w:t xml:space="preserve">рабочие дни</w:t>
      </w:r>
      <w:r>
        <w:t xml:space="preserve">)</w:t>
      </w:r>
      <w:r/>
    </w:p>
    <w:tbl>
      <w:tblPr>
        <w:tblpPr w:horzAnchor="margin" w:tblpXSpec="center" w:vertAnchor="text" w:tblpY="180" w:leftFromText="180" w:topFromText="0" w:rightFromText="180" w:bottomFromText="0"/>
        <w:tblW w:w="104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1584"/>
        <w:gridCol w:w="1676"/>
        <w:gridCol w:w="1985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630"/>
              <w:jc w:val="center"/>
              <w:framePr w:hSpace="180" w:wrap="around" w:vAnchor="text" w:hAnchor="margin" w:xAlign="center" w:y="180"/>
            </w:pPr>
            <w:r>
              <w:t xml:space="preserve">№</w:t>
            </w:r>
            <w:r/>
          </w:p>
          <w:p>
            <w:pPr>
              <w:pStyle w:val="630"/>
              <w:jc w:val="center"/>
              <w:framePr w:hSpace="180" w:wrap="around" w:vAnchor="text" w:hAnchor="margin" w:xAlign="center" w:y="180"/>
            </w:pPr>
            <w:r>
              <w:t xml:space="preserve">выхода автобуса</w:t>
            </w:r>
            <w:r/>
          </w:p>
        </w:tc>
        <w:tc>
          <w:tcPr>
            <w:gridSpan w:val="4"/>
            <w:tcW w:w="7229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framePr w:hSpace="180" w:wrap="around" w:vAnchor="text" w:hAnchor="margin" w:xAlign="center" w:y="180"/>
            </w:pPr>
            <w:r>
              <w:t xml:space="preserve">Время следование (час-мин):</w:t>
            </w:r>
            <w:r/>
          </w:p>
        </w:tc>
        <w:tc>
          <w:tcP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16"/>
                <w:szCs w:val="16"/>
              </w:rPr>
              <w:framePr w:hSpace="180" w:wrap="around" w:vAnchor="text" w:hAnchor="margin" w:xAlign="center" w:y="180"/>
            </w:pPr>
            <w:r>
              <w:rPr>
                <w:sz w:val="16"/>
                <w:szCs w:val="16"/>
              </w:rPr>
              <w:t xml:space="preserve">Количество оборотных рейсов, ед.</w:t>
            </w:r>
            <w:r>
              <w:rPr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framePr w:hSpace="180" w:wrap="around" w:vAnchor="text" w:hAnchor="margin" w:xAlign="center" w:y="180"/>
            </w:pPr>
            <w:r/>
            <w:r/>
          </w:p>
        </w:tc>
        <w:tc>
          <w:tcPr>
            <w:gridSpan w:val="2"/>
            <w:tcW w:w="3568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framePr w:hSpace="180" w:wrap="around" w:vAnchor="text" w:hAnchor="margin" w:xAlign="center" w:y="180"/>
            </w:pPr>
            <w:r>
              <w:rPr>
                <w:b/>
              </w:rPr>
              <w:t xml:space="preserve">Цветной проезд</w:t>
            </w:r>
            <w:r/>
          </w:p>
        </w:tc>
        <w:tc>
          <w:tcPr>
            <w:gridSpan w:val="2"/>
            <w:tcW w:w="3661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b/>
              </w:rPr>
              <w:framePr w:hSpace="180" w:wrap="around" w:vAnchor="text" w:hAnchor="margin" w:xAlign="center" w:y="180"/>
            </w:pPr>
            <w:r>
              <w:rPr>
                <w:b/>
              </w:rPr>
              <w:t xml:space="preserve">р.п. Краснообск (Сергиево-Казанский храм)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b/>
              </w:rPr>
              <w:framePr w:hSpace="180" w:wrap="around" w:vAnchor="text" w:hAnchor="margin" w:xAlign="center" w:y="180"/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framePr w:hSpace="180" w:wrap="around" w:vAnchor="text" w:hAnchor="margin" w:xAlign="center" w:y="180"/>
            </w:pP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i/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i/>
                <w:sz w:val="22"/>
                <w:szCs w:val="22"/>
              </w:rPr>
              <w:t xml:space="preserve">Прибытие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i/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i/>
                <w:sz w:val="22"/>
                <w:szCs w:val="22"/>
              </w:rPr>
              <w:t xml:space="preserve">Отправление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i/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i/>
                <w:sz w:val="22"/>
                <w:szCs w:val="22"/>
              </w:rPr>
              <w:t xml:space="preserve">Прибытие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i/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i/>
                <w:sz w:val="22"/>
                <w:szCs w:val="22"/>
              </w:rPr>
              <w:t xml:space="preserve">Отправление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630"/>
              <w:spacing w:before="100" w:beforeAutospacing="1" w:after="100" w:afterAutospacing="1"/>
              <w:rPr>
                <w:i/>
              </w:rPr>
              <w:framePr w:hSpace="180" w:wrap="around" w:vAnchor="text" w:hAnchor="margin" w:xAlign="center" w:y="180"/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6-00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7-05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7-10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8-20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8-25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  <w:lang w:val="en-US"/>
              </w:rPr>
              <w:t xml:space="preserve">1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9-50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9-55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11-15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11-20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  <w:lang w:val="en-US"/>
              </w:rPr>
              <w:t xml:space="preserve">2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12-35(обед)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14-10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15-20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15-25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16-35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16-40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18-00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18-05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19-20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19-25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20-55 (в парк)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6-30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7-40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7-45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9-05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9-10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  <w:lang w:val="en-US"/>
              </w:rPr>
              <w:t xml:space="preserve">1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10-23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10-25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11-30(обед)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13-05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  <w:lang w:val="en-US"/>
              </w:rPr>
              <w:t xml:space="preserve">2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14-25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14-30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15-45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15-50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  <w:lang w:val="en-US"/>
              </w:rPr>
              <w:t xml:space="preserve">3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16-45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16-5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18-25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18-30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  <w:lang w:val="en-US"/>
              </w:rPr>
              <w:t xml:space="preserve">4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19-55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20-00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21-10 (в парк)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  <w:lang w:val="en-US"/>
              </w:rPr>
              <w:t xml:space="preserve">5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6-50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8-05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8-15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9-25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9-30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  <w:lang w:val="en-US"/>
              </w:rPr>
              <w:t xml:space="preserve">1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11-00 (обед)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12-25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13-35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13-4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  <w:lang w:val="en-US"/>
              </w:rPr>
              <w:t xml:space="preserve">2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14-50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14-55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16-05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16-10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17-15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17-20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18-45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18-50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20-10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20-15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21-33 (в парк)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7-10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8-45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8-55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10-05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10-10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  <w:lang w:val="en-US"/>
              </w:rPr>
              <w:t xml:space="preserve">1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11-10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11-15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tabs>
                <w:tab w:val="left" w:pos="990" w:leader="none"/>
              </w:tabs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12-25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12-30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  <w:lang w:val="en-US"/>
              </w:rPr>
              <w:t xml:space="preserve">2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13-30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15-15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16-25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16-30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  <w:lang w:val="en-US"/>
              </w:rPr>
              <w:t xml:space="preserve">3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  <w:t xml:space="preserve">-35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17-40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19-10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19-15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  <w:lang w:val="en-US"/>
              </w:rPr>
              <w:t xml:space="preserve">4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20-35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20-40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21-40(в парк)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  <w:lang w:val="en-US"/>
              </w:rPr>
              <w:t xml:space="preserve">5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5-00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6-20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6-25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7-35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7-40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9-20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9-25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10-40(обед)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14-30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15-45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15-50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17-05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17-10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18-15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18-20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19-45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19-50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20-55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21-00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22-10 (в парк)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b/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b/>
                <w:sz w:val="22"/>
                <w:szCs w:val="22"/>
              </w:rPr>
              <w:t xml:space="preserve">Итого</w:t>
            </w:r>
            <w:r>
              <w:rPr>
                <w:b/>
                <w:sz w:val="22"/>
                <w:szCs w:val="22"/>
              </w:rPr>
              <w:t xml:space="preserve">: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4"/>
            <w:tcW w:w="7229" w:type="dxa"/>
            <w:vAlign w:val="top"/>
            <w:textDirection w:val="lrTb"/>
            <w:noWrap w:val="false"/>
          </w:tcPr>
          <w:p>
            <w:pPr>
              <w:pStyle w:val="630"/>
              <w:spacing w:before="100" w:beforeAutospacing="1" w:after="100" w:afterAutospacing="1"/>
              <w:rPr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b/>
                <w:sz w:val="22"/>
                <w:szCs w:val="22"/>
              </w:rPr>
              <w:framePr w:hSpace="180" w:wrap="around" w:vAnchor="text" w:hAnchor="margin" w:xAlign="center" w:y="180"/>
            </w:pPr>
            <w:r>
              <w:rPr>
                <w:b/>
                <w:sz w:val="22"/>
                <w:szCs w:val="22"/>
              </w:rPr>
              <w:t xml:space="preserve">25</w:t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630"/>
        <w:spacing w:line="276" w:lineRule="auto"/>
        <w:tabs>
          <w:tab w:val="center" w:pos="4677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30"/>
        <w:spacing w:line="276" w:lineRule="auto"/>
        <w:tabs>
          <w:tab w:val="center" w:pos="4677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30"/>
        <w:spacing w:line="276" w:lineRule="auto"/>
        <w:tabs>
          <w:tab w:val="center" w:pos="4677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30"/>
        <w:spacing w:line="276" w:lineRule="auto"/>
        <w:tabs>
          <w:tab w:val="center" w:pos="4677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30"/>
        <w:spacing w:line="276" w:lineRule="auto"/>
        <w:tabs>
          <w:tab w:val="center" w:pos="4677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3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30"/>
        <w:jc w:val="center"/>
      </w:pPr>
      <w:r>
        <w:t xml:space="preserve">(режим работы – выходные дни)</w:t>
      </w:r>
      <w:r/>
    </w:p>
    <w:p>
      <w:pPr>
        <w:pStyle w:val="630"/>
      </w:pPr>
      <w:r/>
      <w:r/>
    </w:p>
    <w:p>
      <w:pPr>
        <w:pStyle w:val="630"/>
      </w:pPr>
      <w:r/>
      <w:r/>
    </w:p>
    <w:tbl>
      <w:tblPr>
        <w:tblW w:w="10490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1584"/>
        <w:gridCol w:w="1676"/>
        <w:gridCol w:w="1985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6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</w:p>
          <w:p>
            <w:pPr>
              <w:pStyle w:val="6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выхода автобуса</w:t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W w:w="7229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следование (час-мин):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оборотных рейсов, ед.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3568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Цветной проезд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3661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р.п. Краснообск (Сергиево-Казанский храм)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Прибытие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Отправление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Прибытие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Отправление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6-00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7-16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07-21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8-31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8-36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9-40 (обед)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11-10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11-15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12-48 (обед)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14-09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15-19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15-24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16-28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16-30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17-43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17-48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19-16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19-21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20-18 (в парк)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6-3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7-40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7-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8-55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9-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10-23 (обед)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10-55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12-20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12-25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13-25 (обед)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14-30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15-43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15-48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17-16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17-21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18-36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19-40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19-45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20-55 (в парк)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7-24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8-28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8-33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9-43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9-48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11-16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11-21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12-10 (обед)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14-00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15-15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</w:t>
            </w: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16-31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16-36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17-40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18-55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19-00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20-17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20-23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21-33 (в парк)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6-33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7-43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7-48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8-50 (обед)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9-30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10-45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10-50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12-00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12-05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tabs>
                <w:tab w:val="left" w:pos="99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13-19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13-24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14-40 (обед)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15-45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17-19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17-24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18-28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18-33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19-43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19-48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20-55 (в парк)</w:t>
            </w:r>
            <w:r>
              <w:rPr>
                <w:sz w:val="22"/>
                <w:szCs w:val="22"/>
              </w:rPr>
            </w:r>
          </w:p>
        </w:tc>
        <w:tc>
          <w:tcPr>
            <w:tcW w:w="15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676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77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</w:t>
            </w:r>
            <w:r>
              <w:rPr>
                <w:b/>
                <w:sz w:val="22"/>
                <w:szCs w:val="22"/>
              </w:rPr>
              <w:t xml:space="preserve">: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4"/>
            <w:tcW w:w="7229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630"/>
      </w:pPr>
      <w:r/>
      <w:r/>
    </w:p>
    <w:p>
      <w:pPr>
        <w:pStyle w:val="630"/>
      </w:pPr>
      <w:r/>
      <w:r/>
    </w:p>
    <w:p>
      <w:pPr>
        <w:pStyle w:val="630"/>
      </w:pPr>
      <w:r/>
      <w:r/>
    </w:p>
    <w:p>
      <w:pPr>
        <w:pStyle w:val="630"/>
        <w:ind w:left="-851"/>
      </w:pPr>
      <w:r>
        <w:t xml:space="preserve">Начальник управления</w:t>
      </w:r>
      <w:r/>
    </w:p>
    <w:p>
      <w:pPr>
        <w:pStyle w:val="630"/>
        <w:ind w:left="-851"/>
      </w:pPr>
      <w:r>
        <w:t xml:space="preserve">организации пассажирских перевозок</w:t>
        <w:tab/>
        <w:tab/>
        <w:tab/>
        <w:tab/>
        <w:tab/>
        <w:tab/>
        <w:t xml:space="preserve">        Е.В. Тюрин</w:t>
      </w:r>
      <w:r/>
    </w:p>
    <w:p>
      <w:pPr>
        <w:pStyle w:val="630"/>
        <w:ind w:left="-851"/>
      </w:pPr>
      <w:r/>
      <w:r/>
    </w:p>
    <w:p>
      <w:pPr>
        <w:pStyle w:val="630"/>
        <w:ind w:left="-851"/>
      </w:pPr>
      <w:r/>
      <w:r/>
    </w:p>
    <w:p>
      <w:pPr>
        <w:pStyle w:val="630"/>
        <w:ind w:left="-851"/>
      </w:pPr>
      <w:r>
        <w:t xml:space="preserve">Заместитель начальника управления</w:t>
      </w:r>
      <w:r/>
    </w:p>
    <w:p>
      <w:pPr>
        <w:pStyle w:val="630"/>
        <w:ind w:left="-851"/>
      </w:pPr>
      <w:r>
        <w:t xml:space="preserve">организации пассажирских перевозок</w:t>
        <w:tab/>
        <w:tab/>
        <w:tab/>
        <w:tab/>
        <w:tab/>
        <w:tab/>
        <w:t xml:space="preserve">        А.А. Бенимецкий</w:t>
      </w:r>
      <w:r/>
    </w:p>
    <w:p>
      <w:pPr>
        <w:pStyle w:val="630"/>
        <w:ind w:left="-851"/>
      </w:pPr>
      <w:r/>
      <w:r/>
    </w:p>
    <w:p>
      <w:pPr>
        <w:pStyle w:val="630"/>
        <w:ind w:left="-851"/>
      </w:pPr>
      <w:r/>
      <w:r/>
    </w:p>
    <w:p>
      <w:pPr>
        <w:pStyle w:val="630"/>
        <w:ind w:left="-851"/>
      </w:pPr>
      <w:r/>
      <w:r/>
    </w:p>
    <w:p>
      <w:pPr>
        <w:pStyle w:val="630"/>
        <w:ind w:left="-851"/>
      </w:pPr>
      <w:r/>
      <w:r/>
    </w:p>
    <w:p>
      <w:pPr>
        <w:pStyle w:val="630"/>
        <w:ind w:left="-851"/>
      </w:pPr>
      <w:r/>
      <w:r/>
    </w:p>
    <w:p>
      <w:pPr>
        <w:pStyle w:val="630"/>
        <w:ind w:left="-851"/>
      </w:pPr>
      <w:r/>
      <w:r/>
    </w:p>
    <w:p>
      <w:pPr>
        <w:pStyle w:val="630"/>
        <w:ind w:left="-851"/>
      </w:pPr>
      <w:r/>
      <w:r/>
    </w:p>
    <w:p>
      <w:pPr>
        <w:pStyle w:val="630"/>
      </w:pPr>
      <w:r/>
      <w:r/>
    </w:p>
    <w:p>
      <w:pPr>
        <w:pStyle w:val="630"/>
        <w:ind w:left="-851"/>
      </w:pPr>
      <w:r/>
      <w:r/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ascii="Courier New" w:hAnsi="Courier New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/>
        <w:sz w:val="20"/>
      </w:rPr>
    </w:lvl>
    <w:lvl w:ilvl="3">
      <w:start w:val="1"/>
      <w:numFmt w:val="bullet"/>
      <w:isLgl w:val="false"/>
      <w:suff w:val="tab"/>
      <w:lvlText w:val="o"/>
      <w:lvlJc w:val="left"/>
      <w:pPr>
        <w:ind w:left="2880" w:hanging="360"/>
        <w:tabs>
          <w:tab w:val="num" w:pos="2880" w:leader="none"/>
        </w:tabs>
      </w:pPr>
      <w:rPr>
        <w:rFonts w:ascii="Courier New" w:hAnsi="Courier New"/>
        <w:sz w:val="20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  <w:sz w:val="20"/>
      </w:rPr>
    </w:lvl>
    <w:lvl w:ilvl="5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/>
        <w:sz w:val="20"/>
      </w:rPr>
    </w:lvl>
    <w:lvl w:ilvl="6">
      <w:start w:val="1"/>
      <w:numFmt w:val="bullet"/>
      <w:isLgl w:val="false"/>
      <w:suff w:val="tab"/>
      <w:lvlText w:val="o"/>
      <w:lvlJc w:val="left"/>
      <w:pPr>
        <w:ind w:left="5040" w:hanging="360"/>
        <w:tabs>
          <w:tab w:val="num" w:pos="5040" w:leader="none"/>
        </w:tabs>
      </w:pPr>
      <w:rPr>
        <w:rFonts w:ascii="Courier New" w:hAnsi="Courier New"/>
        <w:sz w:val="20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  <w:sz w:val="20"/>
      </w:rPr>
    </w:lvl>
    <w:lvl w:ilvl="8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ascii="Courier New" w:hAnsi="Courier New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/>
        <w:sz w:val="20"/>
      </w:rPr>
    </w:lvl>
    <w:lvl w:ilvl="3">
      <w:start w:val="1"/>
      <w:numFmt w:val="bullet"/>
      <w:isLgl w:val="false"/>
      <w:suff w:val="tab"/>
      <w:lvlText w:val="o"/>
      <w:lvlJc w:val="left"/>
      <w:pPr>
        <w:ind w:left="2880" w:hanging="360"/>
        <w:tabs>
          <w:tab w:val="num" w:pos="2880" w:leader="none"/>
        </w:tabs>
      </w:pPr>
      <w:rPr>
        <w:rFonts w:ascii="Courier New" w:hAnsi="Courier New"/>
        <w:sz w:val="20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  <w:sz w:val="20"/>
      </w:rPr>
    </w:lvl>
    <w:lvl w:ilvl="5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/>
        <w:sz w:val="20"/>
      </w:rPr>
    </w:lvl>
    <w:lvl w:ilvl="6">
      <w:start w:val="1"/>
      <w:numFmt w:val="bullet"/>
      <w:isLgl w:val="false"/>
      <w:suff w:val="tab"/>
      <w:lvlText w:val="o"/>
      <w:lvlJc w:val="left"/>
      <w:pPr>
        <w:ind w:left="5040" w:hanging="360"/>
        <w:tabs>
          <w:tab w:val="num" w:pos="5040" w:leader="none"/>
        </w:tabs>
      </w:pPr>
      <w:rPr>
        <w:rFonts w:ascii="Courier New" w:hAnsi="Courier New"/>
        <w:sz w:val="20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  <w:sz w:val="20"/>
      </w:rPr>
    </w:lvl>
    <w:lvl w:ilvl="8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ascii="Courier New" w:hAnsi="Courier New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/>
        <w:sz w:val="20"/>
      </w:rPr>
    </w:lvl>
    <w:lvl w:ilvl="3">
      <w:start w:val="1"/>
      <w:numFmt w:val="bullet"/>
      <w:isLgl w:val="false"/>
      <w:suff w:val="tab"/>
      <w:lvlText w:val="o"/>
      <w:lvlJc w:val="left"/>
      <w:pPr>
        <w:ind w:left="2880" w:hanging="360"/>
        <w:tabs>
          <w:tab w:val="num" w:pos="2880" w:leader="none"/>
        </w:tabs>
      </w:pPr>
      <w:rPr>
        <w:rFonts w:ascii="Courier New" w:hAnsi="Courier New"/>
        <w:sz w:val="20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  <w:sz w:val="20"/>
      </w:rPr>
    </w:lvl>
    <w:lvl w:ilvl="5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/>
        <w:sz w:val="20"/>
      </w:rPr>
    </w:lvl>
    <w:lvl w:ilvl="6">
      <w:start w:val="1"/>
      <w:numFmt w:val="bullet"/>
      <w:isLgl w:val="false"/>
      <w:suff w:val="tab"/>
      <w:lvlText w:val="o"/>
      <w:lvlJc w:val="left"/>
      <w:pPr>
        <w:ind w:left="5040" w:hanging="360"/>
        <w:tabs>
          <w:tab w:val="num" w:pos="5040" w:leader="none"/>
        </w:tabs>
      </w:pPr>
      <w:rPr>
        <w:rFonts w:ascii="Courier New" w:hAnsi="Courier New"/>
        <w:sz w:val="20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  <w:sz w:val="20"/>
      </w:rPr>
    </w:lvl>
    <w:lvl w:ilvl="8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next w:val="630"/>
    <w:link w:val="630"/>
    <w:qFormat/>
    <w:rPr>
      <w:sz w:val="24"/>
      <w:szCs w:val="24"/>
      <w:lang w:val="ru-RU" w:eastAsia="ru-RU" w:bidi="ar-SA"/>
    </w:rPr>
  </w:style>
  <w:style w:type="paragraph" w:styleId="631">
    <w:name w:val="Заголовок 1"/>
    <w:basedOn w:val="630"/>
    <w:next w:val="631"/>
    <w:link w:val="641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styleId="632">
    <w:name w:val="Основной шрифт абзаца"/>
    <w:next w:val="632"/>
    <w:link w:val="630"/>
    <w:semiHidden/>
  </w:style>
  <w:style w:type="table" w:styleId="633">
    <w:name w:val="Обычная таблица"/>
    <w:next w:val="633"/>
    <w:link w:val="630"/>
    <w:semiHidden/>
    <w:tblPr/>
  </w:style>
  <w:style w:type="numbering" w:styleId="634">
    <w:name w:val="Нет списка"/>
    <w:next w:val="634"/>
    <w:link w:val="630"/>
    <w:semiHidden/>
  </w:style>
  <w:style w:type="paragraph" w:styleId="635">
    <w:name w:val="Обычный (веб)"/>
    <w:basedOn w:val="630"/>
    <w:next w:val="635"/>
    <w:link w:val="630"/>
    <w:uiPriority w:val="99"/>
    <w:unhideWhenUsed/>
    <w:pPr>
      <w:spacing w:before="100" w:beforeAutospacing="1" w:after="100" w:afterAutospacing="1"/>
    </w:pPr>
  </w:style>
  <w:style w:type="character" w:styleId="636">
    <w:name w:val="Строгий"/>
    <w:next w:val="636"/>
    <w:link w:val="630"/>
    <w:uiPriority w:val="22"/>
    <w:qFormat/>
    <w:rPr>
      <w:b/>
      <w:bCs/>
    </w:rPr>
  </w:style>
  <w:style w:type="paragraph" w:styleId="637">
    <w:name w:val="Верхний колонтитул"/>
    <w:basedOn w:val="630"/>
    <w:next w:val="637"/>
    <w:link w:val="6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38">
    <w:name w:val="Верхний колонтитул Знак"/>
    <w:next w:val="638"/>
    <w:link w:val="637"/>
    <w:rPr>
      <w:sz w:val="24"/>
      <w:szCs w:val="24"/>
    </w:rPr>
  </w:style>
  <w:style w:type="paragraph" w:styleId="639">
    <w:name w:val="Нижний колонтитул"/>
    <w:basedOn w:val="630"/>
    <w:next w:val="639"/>
    <w:link w:val="6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40">
    <w:name w:val="Нижний колонтитул Знак"/>
    <w:next w:val="640"/>
    <w:link w:val="639"/>
    <w:rPr>
      <w:sz w:val="24"/>
      <w:szCs w:val="24"/>
    </w:rPr>
  </w:style>
  <w:style w:type="character" w:styleId="641">
    <w:name w:val="Заголовок 1 Знак"/>
    <w:next w:val="641"/>
    <w:link w:val="631"/>
    <w:uiPriority w:val="9"/>
    <w:rPr>
      <w:b/>
      <w:bCs/>
      <w:sz w:val="48"/>
      <w:szCs w:val="48"/>
    </w:rPr>
  </w:style>
  <w:style w:type="paragraph" w:styleId="642">
    <w:name w:val="site-title"/>
    <w:basedOn w:val="630"/>
    <w:next w:val="642"/>
    <w:link w:val="630"/>
    <w:pPr>
      <w:spacing w:before="100" w:beforeAutospacing="1" w:after="100" w:afterAutospacing="1"/>
    </w:pPr>
  </w:style>
  <w:style w:type="character" w:styleId="643">
    <w:name w:val="Гиперссылка"/>
    <w:next w:val="643"/>
    <w:link w:val="630"/>
    <w:uiPriority w:val="99"/>
    <w:unhideWhenUsed/>
    <w:rPr>
      <w:color w:val="0000ff"/>
      <w:u w:val="single"/>
    </w:rPr>
  </w:style>
  <w:style w:type="paragraph" w:styleId="644">
    <w:name w:val="site-description"/>
    <w:basedOn w:val="630"/>
    <w:next w:val="644"/>
    <w:link w:val="630"/>
    <w:pPr>
      <w:spacing w:before="100" w:beforeAutospacing="1" w:after="100" w:afterAutospacing="1"/>
    </w:pPr>
  </w:style>
  <w:style w:type="paragraph" w:styleId="645">
    <w:name w:val="z-Начало формы"/>
    <w:basedOn w:val="630"/>
    <w:next w:val="630"/>
    <w:link w:val="646"/>
    <w:hidden/>
    <w:uiPriority w:val="99"/>
    <w:unhideWhenUsed/>
    <w:pPr>
      <w:jc w:val="center"/>
      <w:pBdr>
        <w:bottom w:val="single" w:color="000000" w:sz="6" w:space="1"/>
      </w:pBdr>
    </w:pPr>
    <w:rPr>
      <w:rFonts w:ascii="Arial" w:hAnsi="Arial"/>
      <w:vanish/>
      <w:sz w:val="16"/>
      <w:szCs w:val="16"/>
      <w:lang w:val="en-US" w:eastAsia="en-US"/>
    </w:rPr>
  </w:style>
  <w:style w:type="character" w:styleId="646">
    <w:name w:val="z-Начало формы Знак"/>
    <w:next w:val="646"/>
    <w:link w:val="645"/>
    <w:uiPriority w:val="99"/>
    <w:rPr>
      <w:rFonts w:ascii="Arial" w:hAnsi="Arial" w:cs="Arial"/>
      <w:vanish/>
      <w:sz w:val="16"/>
      <w:szCs w:val="16"/>
    </w:rPr>
  </w:style>
  <w:style w:type="character" w:styleId="647">
    <w:name w:val="screen-reader-text"/>
    <w:basedOn w:val="632"/>
    <w:next w:val="647"/>
    <w:link w:val="630"/>
  </w:style>
  <w:style w:type="paragraph" w:styleId="648">
    <w:name w:val="z-Конец формы"/>
    <w:basedOn w:val="630"/>
    <w:next w:val="630"/>
    <w:link w:val="649"/>
    <w:hidden/>
    <w:uiPriority w:val="99"/>
    <w:unhideWhenUsed/>
    <w:pPr>
      <w:jc w:val="center"/>
      <w:pBdr>
        <w:top w:val="single" w:color="000000" w:sz="6" w:space="1"/>
      </w:pBdr>
    </w:pPr>
    <w:rPr>
      <w:rFonts w:ascii="Arial" w:hAnsi="Arial"/>
      <w:vanish/>
      <w:sz w:val="16"/>
      <w:szCs w:val="16"/>
      <w:lang w:val="en-US" w:eastAsia="en-US"/>
    </w:rPr>
  </w:style>
  <w:style w:type="character" w:styleId="649">
    <w:name w:val="z-Конец формы Знак"/>
    <w:next w:val="649"/>
    <w:link w:val="648"/>
    <w:uiPriority w:val="99"/>
    <w:rPr>
      <w:rFonts w:ascii="Arial" w:hAnsi="Arial" w:cs="Arial"/>
      <w:vanish/>
      <w:sz w:val="16"/>
      <w:szCs w:val="16"/>
    </w:rPr>
  </w:style>
  <w:style w:type="character" w:styleId="650">
    <w:name w:val="Выделение"/>
    <w:next w:val="650"/>
    <w:link w:val="630"/>
    <w:uiPriority w:val="20"/>
    <w:qFormat/>
    <w:rPr>
      <w:i/>
      <w:iCs/>
    </w:rPr>
  </w:style>
  <w:style w:type="table" w:styleId="651">
    <w:name w:val="Сетка таблицы"/>
    <w:basedOn w:val="633"/>
    <w:next w:val="651"/>
    <w:link w:val="63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2">
    <w:name w:val="Текст выноски"/>
    <w:basedOn w:val="630"/>
    <w:next w:val="652"/>
    <w:link w:val="653"/>
    <w:rPr>
      <w:rFonts w:ascii="Segoe UI" w:hAnsi="Segoe UI"/>
      <w:sz w:val="18"/>
      <w:szCs w:val="18"/>
      <w:lang w:val="en-US" w:eastAsia="en-US"/>
    </w:rPr>
  </w:style>
  <w:style w:type="character" w:styleId="653">
    <w:name w:val="Текст выноски Знак"/>
    <w:next w:val="653"/>
    <w:link w:val="652"/>
    <w:rPr>
      <w:rFonts w:ascii="Segoe UI" w:hAnsi="Segoe UI" w:cs="Segoe UI"/>
      <w:sz w:val="18"/>
      <w:szCs w:val="18"/>
    </w:rPr>
  </w:style>
  <w:style w:type="character" w:styleId="4554" w:default="1">
    <w:name w:val="Default Paragraph Font"/>
    <w:uiPriority w:val="1"/>
    <w:semiHidden/>
    <w:unhideWhenUsed/>
  </w:style>
  <w:style w:type="numbering" w:styleId="4555" w:default="1">
    <w:name w:val="No List"/>
    <w:uiPriority w:val="99"/>
    <w:semiHidden/>
    <w:unhideWhenUsed/>
  </w:style>
  <w:style w:type="table" w:styleId="45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«АТОЛЛ»</dc:title>
  <dc:creator>Alex</dc:creator>
  <cp:revision>8</cp:revision>
  <dcterms:created xsi:type="dcterms:W3CDTF">2021-06-01T11:50:00Z</dcterms:created>
  <dcterms:modified xsi:type="dcterms:W3CDTF">2025-01-22T01:05:54Z</dcterms:modified>
  <cp:version>1048576</cp:version>
</cp:coreProperties>
</file>