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528" w:right="-142" w:hanging="135"/>
        <w:jc w:val="both"/>
        <w:rPr>
          <w:rFonts w:eastAsia="Calibri"/>
          <w:b/>
          <w:sz w:val="24"/>
          <w:lang w:eastAsia="en-US"/>
        </w:rPr>
      </w:pPr>
      <w:r>
        <w:rPr>
          <w:rFonts w:eastAsia="Calibri"/>
          <w:b/>
          <w:sz w:val="24"/>
          <w:lang w:eastAsia="en-US"/>
        </w:rPr>
        <w:t xml:space="preserve">               «УТВЕРЖДАЮ»</w:t>
      </w:r>
      <w:r>
        <w:rPr>
          <w:rFonts w:eastAsia="Calibri"/>
          <w:b/>
          <w:sz w:val="24"/>
          <w:lang w:eastAsia="en-US"/>
        </w:rPr>
      </w:r>
      <w:r>
        <w:rPr>
          <w:rFonts w:eastAsia="Calibri"/>
          <w:b/>
          <w:sz w:val="24"/>
          <w:lang w:eastAsia="en-US"/>
        </w:rPr>
      </w:r>
    </w:p>
    <w:p>
      <w:pPr>
        <w:ind w:left="5528" w:right="-142" w:hanging="135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И.о. министра транспорта и дорожного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5528" w:right="-142" w:hanging="135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хозяйства Новосибирской области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5528" w:right="-142" w:hanging="135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_____________ Е.В. Тюрин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5528" w:right="-142" w:hanging="135"/>
        <w:jc w:val="both"/>
        <w:rPr>
          <w:szCs w:val="28"/>
        </w:rPr>
      </w:pPr>
      <w:r>
        <w:rPr>
          <w:rFonts w:eastAsia="Calibri"/>
          <w:sz w:val="24"/>
          <w:lang w:eastAsia="en-US"/>
        </w:rPr>
        <w:t xml:space="preserve">               «_____»__________________2024 г.</w:t>
      </w:r>
      <w:r>
        <w:rPr>
          <w:szCs w:val="28"/>
        </w:rPr>
      </w:r>
      <w:r>
        <w:rPr>
          <w:szCs w:val="28"/>
        </w:rPr>
      </w:r>
    </w:p>
    <w:p>
      <w:pPr>
        <w:ind w:left="6804" w:firstLine="7"/>
        <w:jc w:val="both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6804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left="6804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jc w:val="center"/>
        <w:spacing w:after="120"/>
        <w:rPr>
          <w:rFonts w:eastAsia="Calibri"/>
          <w:b/>
          <w:szCs w:val="32"/>
          <w:lang w:eastAsia="en-US"/>
        </w:rPr>
      </w:pPr>
      <w:r>
        <w:rPr>
          <w:rFonts w:eastAsia="Calibri"/>
          <w:b/>
          <w:szCs w:val="32"/>
          <w:lang w:eastAsia="en-US"/>
        </w:rPr>
        <w:t xml:space="preserve">РАСПИСАНИЕ</w:t>
      </w:r>
      <w:r>
        <w:rPr>
          <w:rFonts w:eastAsia="Calibri"/>
          <w:b/>
          <w:szCs w:val="32"/>
          <w:lang w:eastAsia="en-US"/>
        </w:rPr>
      </w:r>
      <w:r>
        <w:rPr>
          <w:rFonts w:eastAsia="Calibri"/>
          <w:b/>
          <w:szCs w:val="32"/>
          <w:lang w:eastAsia="en-US"/>
        </w:rPr>
      </w:r>
    </w:p>
    <w:p>
      <w:pPr>
        <w:pStyle w:val="897"/>
        <w:rPr>
          <w:b/>
          <w:szCs w:val="28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97"/>
        <w:tabs>
          <w:tab w:val="left" w:pos="709" w:leader="none"/>
        </w:tabs>
        <w:rPr>
          <w:b/>
          <w:bCs/>
          <w:szCs w:val="28"/>
        </w:rPr>
      </w:pPr>
      <w:r>
        <w:rPr>
          <w:b/>
          <w:szCs w:val="28"/>
        </w:rPr>
        <w:t xml:space="preserve">№ 234 «с. Раздольное (СХТ «Новосибирский») - Магазин «Золотая Нива»</w:t>
      </w: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r/>
      <w:r/>
    </w:p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923"/>
        <w:gridCol w:w="1749"/>
        <w:gridCol w:w="1682"/>
        <w:gridCol w:w="1543"/>
        <w:gridCol w:w="1682"/>
        <w:gridCol w:w="1067"/>
        <w:gridCol w:w="1417"/>
      </w:tblGrid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№                                      выхода маршрута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656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Время следования (час-мин)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Merge w:val="restart"/>
            <w:textDirection w:val="lrTb"/>
            <w:noWrap w:val="false"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Количество оборотных 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  <w:p>
            <w:pPr>
              <w:jc w:val="center"/>
              <w:rPr>
                <w:bCs/>
                <w:i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рейсов</w:t>
            </w:r>
            <w:r>
              <w:rPr>
                <w:bCs/>
                <w:i/>
                <w:color w:val="000000"/>
                <w:sz w:val="16"/>
                <w:szCs w:val="16"/>
              </w:rPr>
            </w:r>
            <w:r>
              <w:rPr>
                <w:bCs/>
                <w:i/>
                <w:color w:val="000000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Режим 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  <w:p>
            <w:pPr>
              <w:jc w:val="center"/>
              <w:rPr>
                <w:bCs/>
                <w:i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работы</w:t>
            </w:r>
            <w:r>
              <w:rPr>
                <w:bCs/>
                <w:i/>
                <w:color w:val="000000"/>
                <w:sz w:val="16"/>
                <w:szCs w:val="16"/>
              </w:rPr>
            </w:r>
            <w:r>
              <w:rPr>
                <w:bCs/>
                <w:i/>
                <w:color w:val="000000"/>
                <w:sz w:val="16"/>
                <w:szCs w:val="16"/>
              </w:rPr>
            </w:r>
          </w:p>
        </w:tc>
      </w:tr>
      <w:tr>
        <w:tblPrEx/>
        <w:trPr>
          <w:trHeight w:val="3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431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 xml:space="preserve">с. Раздольное </w:t>
            </w:r>
            <w:r>
              <w:rPr>
                <w:b/>
                <w:sz w:val="16"/>
                <w:szCs w:val="16"/>
              </w:rPr>
              <w:t xml:space="preserve">(СХТ «Новосибирский»)</w:t>
            </w:r>
            <w:r>
              <w:rPr>
                <w:b/>
                <w:bCs/>
                <w:color w:val="000000"/>
                <w:sz w:val="16"/>
                <w:szCs w:val="16"/>
              </w:rPr>
            </w:r>
            <w:r>
              <w:rPr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225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 xml:space="preserve">Магазин «Золотая Нива»</w:t>
            </w:r>
            <w:r>
              <w:rPr>
                <w:b/>
                <w:bCs/>
                <w:color w:val="000000"/>
                <w:sz w:val="16"/>
                <w:szCs w:val="16"/>
              </w:rPr>
            </w:r>
            <w:r>
              <w:rPr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3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Прибытие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Отправление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Прибытие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Отправление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5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05-40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b/>
                <w:bCs/>
                <w:color w:val="000000"/>
                <w:sz w:val="24"/>
              </w:rPr>
              <w:t xml:space="preserve">Ежедневно</w:t>
            </w:r>
            <w:r>
              <w:rPr>
                <w:b/>
                <w:bCs/>
                <w:color w:val="000000"/>
                <w:sz w:val="24"/>
              </w:rPr>
            </w:r>
            <w:r>
              <w:rPr>
                <w:b/>
                <w:bCs/>
                <w:color w:val="000000"/>
                <w:sz w:val="24"/>
              </w:rPr>
            </w:r>
          </w:p>
        </w:tc>
      </w:tr>
      <w:tr>
        <w:tblPrEx/>
        <w:trPr>
          <w:trHeight w:val="12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2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05-5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7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07-52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6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09-52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27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3-5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47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-32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19-47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19-52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7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0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13-23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9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9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16-00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17-23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8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18-43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8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19-23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72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10-50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4-1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07-01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9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07-41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07-46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08-21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08-26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09-01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12-26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68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13-01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13-41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6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14-21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14-26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16-26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17-01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17-41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17-46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18-21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18-26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19-01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19-41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19-46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20-21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2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4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3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82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6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</w:tbl>
    <w:p>
      <w:r/>
      <w:r/>
    </w:p>
    <w:p>
      <w:r/>
      <w:r/>
    </w:p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701"/>
        <w:gridCol w:w="1559"/>
        <w:gridCol w:w="1559"/>
        <w:gridCol w:w="1134"/>
        <w:gridCol w:w="1417"/>
      </w:tblGrid>
      <w:tr>
        <w:tblPrEx/>
        <w:trPr>
          <w:trHeight w:val="204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07-13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color w:val="000000"/>
                <w:sz w:val="24"/>
              </w:rPr>
              <w:t xml:space="preserve">Ежедневно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07-53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08-33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10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09-13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09-53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1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10-33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11-15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9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14-33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18-13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8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15-53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16-35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8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18-33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19-13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21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19-53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7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07-24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08-04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08-44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09-24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12-49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13-24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14-04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14-44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16-49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17-24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18-04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18-44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19-24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20-04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28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(парк)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8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</w:tbl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701"/>
        <w:gridCol w:w="1559"/>
        <w:gridCol w:w="1559"/>
        <w:gridCol w:w="1134"/>
        <w:gridCol w:w="1417"/>
      </w:tblGrid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Итого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20" w:type="dxa"/>
            <w:vAlign w:val="bottom"/>
            <w:vMerge w:val="restart"/>
            <w:textDirection w:val="lrTb"/>
            <w:noWrap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56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</w:tbl>
    <w:p>
      <w:pPr>
        <w:ind w:left="1134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ind w:left="1134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</w:r>
      <w:r>
        <w:rPr>
          <w:bCs/>
          <w:sz w:val="24"/>
          <w:szCs w:val="28"/>
        </w:rPr>
        <w:t xml:space="preserve">Заместитель начальника управления – </w:t>
      </w:r>
      <w:r>
        <w:rPr>
          <w:sz w:val="24"/>
          <w:szCs w:val="28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  <w:t xml:space="preserve">начальник отдела организации пассажирских </w:t>
      </w:r>
      <w:r>
        <w:rPr>
          <w:sz w:val="24"/>
          <w:szCs w:val="24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  <w:t xml:space="preserve">перевозок УОПП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  <w:t xml:space="preserve">                                    </w:t>
      </w:r>
      <w:r>
        <w:rPr>
          <w:sz w:val="24"/>
          <w:szCs w:val="28"/>
        </w:rPr>
        <w:t xml:space="preserve">_________________/М.А. Опицко/</w:t>
      </w:r>
      <w:r/>
      <w:r/>
    </w:p>
    <w:p>
      <w:pPr>
        <w:ind w:firstLine="284"/>
        <w:rPr>
          <w:sz w:val="24"/>
          <w:szCs w:val="28"/>
        </w:rPr>
      </w:pPr>
      <w:r>
        <w:rPr>
          <w:sz w:val="24"/>
          <w:szCs w:val="28"/>
        </w:rPr>
      </w: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ind w:firstLine="284"/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Главный специалист управления </w:t>
      </w:r>
      <w:r>
        <w:rPr>
          <w:bCs/>
          <w:sz w:val="24"/>
          <w:szCs w:val="28"/>
        </w:rPr>
      </w:r>
      <w:r>
        <w:rPr>
          <w:bCs/>
          <w:sz w:val="24"/>
          <w:szCs w:val="28"/>
        </w:rPr>
      </w:r>
    </w:p>
    <w:p>
      <w:pPr>
        <w:ind w:firstLine="284"/>
        <w:spacing w:after="200"/>
        <w:rPr>
          <w:sz w:val="24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_________________/Е.В. Катоманов/</w:t>
      </w:r>
      <w:r>
        <w:rPr>
          <w:sz w:val="24"/>
        </w:rPr>
      </w:r>
      <w:r>
        <w:rPr>
          <w:sz w:val="24"/>
        </w:rPr>
      </w:r>
    </w:p>
    <w:sectPr>
      <w:footnotePr/>
      <w:endnotePr/>
      <w:type w:val="nextPage"/>
      <w:pgSz w:w="11907" w:h="16840" w:orient="portrait"/>
      <w:pgMar w:top="567" w:right="567" w:bottom="567" w:left="1134" w:header="0" w:footer="303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1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4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5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7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20" w:hanging="360"/>
        <w:tabs>
          <w:tab w:val="num" w:pos="16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2340" w:hanging="360"/>
        <w:tabs>
          <w:tab w:val="num" w:pos="23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3060" w:hanging="180"/>
        <w:tabs>
          <w:tab w:val="num" w:pos="30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780" w:hanging="360"/>
        <w:tabs>
          <w:tab w:val="num" w:pos="37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500" w:hanging="360"/>
        <w:tabs>
          <w:tab w:val="num" w:pos="45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5220" w:hanging="180"/>
        <w:tabs>
          <w:tab w:val="num" w:pos="52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940" w:hanging="360"/>
        <w:tabs>
          <w:tab w:val="num" w:pos="59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660" w:hanging="360"/>
        <w:tabs>
          <w:tab w:val="num" w:pos="66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380" w:hanging="180"/>
        <w:tabs>
          <w:tab w:val="num" w:pos="7380" w:leader="none"/>
        </w:tabs>
      </w:pPr>
    </w:lvl>
  </w:abstractNum>
  <w:abstractNum w:abstractNumId="14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60" w:hanging="360"/>
        <w:tabs>
          <w:tab w:val="num" w:pos="12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980" w:hanging="360"/>
        <w:tabs>
          <w:tab w:val="num" w:pos="19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700" w:hanging="180"/>
        <w:tabs>
          <w:tab w:val="num" w:pos="27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420" w:hanging="360"/>
        <w:tabs>
          <w:tab w:val="num" w:pos="34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140" w:hanging="360"/>
        <w:tabs>
          <w:tab w:val="num" w:pos="41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860" w:hanging="180"/>
        <w:tabs>
          <w:tab w:val="num" w:pos="48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580" w:hanging="360"/>
        <w:tabs>
          <w:tab w:val="num" w:pos="55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300" w:hanging="360"/>
        <w:tabs>
          <w:tab w:val="num" w:pos="63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020" w:hanging="180"/>
        <w:tabs>
          <w:tab w:val="num" w:pos="7020" w:leader="none"/>
        </w:tabs>
      </w:pPr>
    </w:lvl>
  </w:abstractNum>
  <w:abstractNum w:abstractNumId="16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7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num w:numId="1">
    <w:abstractNumId w:val="8"/>
  </w:num>
  <w:num w:numId="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6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6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2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10"/>
  </w:num>
  <w:num w:numId="26">
    <w:abstractNumId w:val="14"/>
  </w:num>
  <w:num w:numId="27">
    <w:abstractNumId w:val="13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01">
    <w:name w:val="Heading 2 Char"/>
    <w:basedOn w:val="725"/>
    <w:link w:val="717"/>
    <w:uiPriority w:val="9"/>
    <w:rPr>
      <w:rFonts w:ascii="Arial" w:hAnsi="Arial" w:eastAsia="Arial" w:cs="Arial"/>
      <w:sz w:val="34"/>
    </w:rPr>
  </w:style>
  <w:style w:type="character" w:styleId="702">
    <w:name w:val="Heading 3 Char"/>
    <w:basedOn w:val="725"/>
    <w:link w:val="718"/>
    <w:uiPriority w:val="9"/>
    <w:rPr>
      <w:rFonts w:ascii="Arial" w:hAnsi="Arial" w:eastAsia="Arial" w:cs="Arial"/>
      <w:sz w:val="30"/>
      <w:szCs w:val="30"/>
    </w:rPr>
  </w:style>
  <w:style w:type="character" w:styleId="703">
    <w:name w:val="Heading 4 Char"/>
    <w:basedOn w:val="725"/>
    <w:link w:val="719"/>
    <w:uiPriority w:val="9"/>
    <w:rPr>
      <w:rFonts w:ascii="Arial" w:hAnsi="Arial" w:eastAsia="Arial" w:cs="Arial"/>
      <w:b/>
      <w:bCs/>
      <w:sz w:val="26"/>
      <w:szCs w:val="26"/>
    </w:rPr>
  </w:style>
  <w:style w:type="character" w:styleId="704">
    <w:name w:val="Heading 5 Char"/>
    <w:basedOn w:val="725"/>
    <w:link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05">
    <w:name w:val="Heading 6 Char"/>
    <w:basedOn w:val="725"/>
    <w:link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06">
    <w:name w:val="Heading 7 Char"/>
    <w:basedOn w:val="725"/>
    <w:link w:val="7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8 Char"/>
    <w:basedOn w:val="725"/>
    <w:link w:val="723"/>
    <w:uiPriority w:val="9"/>
    <w:rPr>
      <w:rFonts w:ascii="Arial" w:hAnsi="Arial" w:eastAsia="Arial" w:cs="Arial"/>
      <w:i/>
      <w:iCs/>
      <w:sz w:val="22"/>
      <w:szCs w:val="22"/>
    </w:rPr>
  </w:style>
  <w:style w:type="character" w:styleId="708">
    <w:name w:val="Heading 9 Char"/>
    <w:basedOn w:val="725"/>
    <w:link w:val="724"/>
    <w:uiPriority w:val="9"/>
    <w:rPr>
      <w:rFonts w:ascii="Arial" w:hAnsi="Arial" w:eastAsia="Arial" w:cs="Arial"/>
      <w:i/>
      <w:iCs/>
      <w:sz w:val="21"/>
      <w:szCs w:val="21"/>
    </w:rPr>
  </w:style>
  <w:style w:type="character" w:styleId="709">
    <w:name w:val="Title Char"/>
    <w:basedOn w:val="725"/>
    <w:link w:val="739"/>
    <w:uiPriority w:val="10"/>
    <w:rPr>
      <w:sz w:val="48"/>
      <w:szCs w:val="48"/>
    </w:rPr>
  </w:style>
  <w:style w:type="character" w:styleId="710">
    <w:name w:val="Subtitle Char"/>
    <w:basedOn w:val="725"/>
    <w:link w:val="741"/>
    <w:uiPriority w:val="11"/>
    <w:rPr>
      <w:sz w:val="24"/>
      <w:szCs w:val="24"/>
    </w:rPr>
  </w:style>
  <w:style w:type="character" w:styleId="711">
    <w:name w:val="Quote Char"/>
    <w:link w:val="743"/>
    <w:uiPriority w:val="29"/>
    <w:rPr>
      <w:i/>
    </w:rPr>
  </w:style>
  <w:style w:type="character" w:styleId="712">
    <w:name w:val="Intense Quote Char"/>
    <w:link w:val="745"/>
    <w:uiPriority w:val="30"/>
    <w:rPr>
      <w:i/>
    </w:rPr>
  </w:style>
  <w:style w:type="character" w:styleId="713">
    <w:name w:val="Footnote Text Char"/>
    <w:link w:val="880"/>
    <w:uiPriority w:val="99"/>
    <w:rPr>
      <w:sz w:val="18"/>
    </w:rPr>
  </w:style>
  <w:style w:type="character" w:styleId="714">
    <w:name w:val="Endnote Text Char"/>
    <w:link w:val="883"/>
    <w:uiPriority w:val="99"/>
    <w:rPr>
      <w:sz w:val="20"/>
    </w:rPr>
  </w:style>
  <w:style w:type="paragraph" w:styleId="715" w:default="1">
    <w:name w:val="Normal"/>
    <w:qFormat/>
    <w:rPr>
      <w:sz w:val="28"/>
      <w:szCs w:val="24"/>
      <w:lang w:eastAsia="ru-RU"/>
    </w:rPr>
  </w:style>
  <w:style w:type="paragraph" w:styleId="716">
    <w:name w:val="Heading 1"/>
    <w:basedOn w:val="715"/>
    <w:next w:val="715"/>
    <w:link w:val="901"/>
    <w:qFormat/>
    <w:pPr>
      <w:jc w:val="center"/>
      <w:keepNext/>
      <w:outlineLvl w:val="0"/>
    </w:pPr>
    <w:rPr>
      <w:b/>
      <w:bCs/>
    </w:rPr>
  </w:style>
  <w:style w:type="paragraph" w:styleId="717">
    <w:name w:val="Heading 2"/>
    <w:basedOn w:val="715"/>
    <w:next w:val="715"/>
    <w:link w:val="729"/>
    <w:qFormat/>
    <w:pPr>
      <w:jc w:val="both"/>
      <w:keepNext/>
      <w:outlineLvl w:val="1"/>
    </w:pPr>
    <w:rPr>
      <w:i/>
      <w:iCs/>
      <w:sz w:val="20"/>
    </w:rPr>
  </w:style>
  <w:style w:type="paragraph" w:styleId="718">
    <w:name w:val="Heading 3"/>
    <w:basedOn w:val="715"/>
    <w:next w:val="715"/>
    <w:link w:val="730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719">
    <w:name w:val="Heading 4"/>
    <w:basedOn w:val="715"/>
    <w:next w:val="715"/>
    <w:link w:val="731"/>
    <w:qFormat/>
    <w:pPr>
      <w:jc w:val="both"/>
      <w:keepNext/>
      <w:outlineLvl w:val="3"/>
    </w:pPr>
    <w:rPr>
      <w:i/>
      <w:iCs/>
      <w:sz w:val="24"/>
    </w:rPr>
  </w:style>
  <w:style w:type="paragraph" w:styleId="720">
    <w:name w:val="Heading 5"/>
    <w:basedOn w:val="715"/>
    <w:next w:val="715"/>
    <w:link w:val="732"/>
    <w:qFormat/>
    <w:pPr>
      <w:jc w:val="center"/>
      <w:keepNext/>
      <w:outlineLvl w:val="4"/>
    </w:pPr>
    <w:rPr>
      <w:b/>
      <w:bCs/>
      <w:i/>
      <w:iCs/>
      <w:sz w:val="24"/>
    </w:rPr>
  </w:style>
  <w:style w:type="paragraph" w:styleId="721">
    <w:name w:val="Heading 6"/>
    <w:basedOn w:val="715"/>
    <w:next w:val="715"/>
    <w:link w:val="73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22">
    <w:name w:val="Heading 7"/>
    <w:basedOn w:val="715"/>
    <w:next w:val="715"/>
    <w:link w:val="73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23">
    <w:name w:val="Heading 8"/>
    <w:basedOn w:val="715"/>
    <w:next w:val="715"/>
    <w:link w:val="73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24">
    <w:name w:val="Heading 9"/>
    <w:basedOn w:val="715"/>
    <w:next w:val="715"/>
    <w:link w:val="73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5" w:default="1">
    <w:name w:val="Default Paragraph Font"/>
    <w:uiPriority w:val="1"/>
    <w:semiHidden/>
    <w:unhideWhenUsed/>
  </w:style>
  <w:style w:type="table" w:styleId="72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7" w:default="1">
    <w:name w:val="No List"/>
    <w:uiPriority w:val="99"/>
    <w:semiHidden/>
    <w:unhideWhenUsed/>
  </w:style>
  <w:style w:type="character" w:styleId="728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29" w:customStyle="1">
    <w:name w:val="Заголовок 2 Знак"/>
    <w:link w:val="717"/>
    <w:uiPriority w:val="9"/>
    <w:rPr>
      <w:rFonts w:ascii="Arial" w:hAnsi="Arial" w:eastAsia="Arial" w:cs="Arial"/>
      <w:sz w:val="34"/>
    </w:rPr>
  </w:style>
  <w:style w:type="character" w:styleId="730" w:customStyle="1">
    <w:name w:val="Заголовок 3 Знак"/>
    <w:link w:val="718"/>
    <w:uiPriority w:val="9"/>
    <w:rPr>
      <w:rFonts w:ascii="Arial" w:hAnsi="Arial" w:eastAsia="Arial" w:cs="Arial"/>
      <w:sz w:val="30"/>
      <w:szCs w:val="30"/>
    </w:rPr>
  </w:style>
  <w:style w:type="character" w:styleId="731" w:customStyle="1">
    <w:name w:val="Заголовок 4 Знак"/>
    <w:link w:val="719"/>
    <w:uiPriority w:val="9"/>
    <w:rPr>
      <w:rFonts w:ascii="Arial" w:hAnsi="Arial" w:eastAsia="Arial" w:cs="Arial"/>
      <w:b/>
      <w:bCs/>
      <w:sz w:val="26"/>
      <w:szCs w:val="26"/>
    </w:rPr>
  </w:style>
  <w:style w:type="character" w:styleId="732" w:customStyle="1">
    <w:name w:val="Заголовок 5 Знак"/>
    <w:link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33" w:customStyle="1">
    <w:name w:val="Заголовок 6 Знак"/>
    <w:link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34" w:customStyle="1">
    <w:name w:val="Заголовок 7 Знак"/>
    <w:link w:val="7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5" w:customStyle="1">
    <w:name w:val="Заголовок 8 Знак"/>
    <w:link w:val="723"/>
    <w:uiPriority w:val="9"/>
    <w:rPr>
      <w:rFonts w:ascii="Arial" w:hAnsi="Arial" w:eastAsia="Arial" w:cs="Arial"/>
      <w:i/>
      <w:iCs/>
      <w:sz w:val="22"/>
      <w:szCs w:val="22"/>
    </w:rPr>
  </w:style>
  <w:style w:type="character" w:styleId="736" w:customStyle="1">
    <w:name w:val="Заголовок 9 Знак"/>
    <w:link w:val="724"/>
    <w:uiPriority w:val="9"/>
    <w:rPr>
      <w:rFonts w:ascii="Arial" w:hAnsi="Arial" w:eastAsia="Arial" w:cs="Arial"/>
      <w:i/>
      <w:iCs/>
      <w:sz w:val="21"/>
      <w:szCs w:val="21"/>
    </w:rPr>
  </w:style>
  <w:style w:type="paragraph" w:styleId="737">
    <w:name w:val="List Paragraph"/>
    <w:basedOn w:val="715"/>
    <w:uiPriority w:val="34"/>
    <w:qFormat/>
    <w:pPr>
      <w:contextualSpacing/>
      <w:ind w:left="720"/>
    </w:pPr>
  </w:style>
  <w:style w:type="paragraph" w:styleId="738">
    <w:name w:val="No Spacing"/>
    <w:uiPriority w:val="1"/>
    <w:qFormat/>
  </w:style>
  <w:style w:type="paragraph" w:styleId="739">
    <w:name w:val="Title"/>
    <w:basedOn w:val="715"/>
    <w:link w:val="740"/>
    <w:qFormat/>
    <w:pPr>
      <w:jc w:val="center"/>
    </w:pPr>
    <w:rPr>
      <w:b/>
      <w:sz w:val="32"/>
      <w:szCs w:val="20"/>
    </w:rPr>
  </w:style>
  <w:style w:type="character" w:styleId="740" w:customStyle="1">
    <w:name w:val="Название Знак"/>
    <w:link w:val="739"/>
    <w:uiPriority w:val="10"/>
    <w:rPr>
      <w:sz w:val="48"/>
      <w:szCs w:val="48"/>
    </w:rPr>
  </w:style>
  <w:style w:type="paragraph" w:styleId="741">
    <w:name w:val="Subtitle"/>
    <w:basedOn w:val="715"/>
    <w:next w:val="715"/>
    <w:link w:val="742"/>
    <w:uiPriority w:val="11"/>
    <w:qFormat/>
    <w:pPr>
      <w:spacing w:before="200" w:after="200"/>
    </w:pPr>
    <w:rPr>
      <w:sz w:val="24"/>
    </w:rPr>
  </w:style>
  <w:style w:type="character" w:styleId="742" w:customStyle="1">
    <w:name w:val="Подзаголовок Знак"/>
    <w:link w:val="741"/>
    <w:uiPriority w:val="11"/>
    <w:rPr>
      <w:sz w:val="24"/>
      <w:szCs w:val="24"/>
    </w:rPr>
  </w:style>
  <w:style w:type="paragraph" w:styleId="743">
    <w:name w:val="Quote"/>
    <w:basedOn w:val="715"/>
    <w:next w:val="715"/>
    <w:link w:val="744"/>
    <w:uiPriority w:val="29"/>
    <w:qFormat/>
    <w:pPr>
      <w:ind w:left="720" w:right="720"/>
    </w:pPr>
    <w:rPr>
      <w:i/>
    </w:rPr>
  </w:style>
  <w:style w:type="character" w:styleId="744" w:customStyle="1">
    <w:name w:val="Цитата 2 Знак"/>
    <w:link w:val="743"/>
    <w:uiPriority w:val="29"/>
    <w:rPr>
      <w:i/>
    </w:rPr>
  </w:style>
  <w:style w:type="paragraph" w:styleId="745">
    <w:name w:val="Intense Quote"/>
    <w:basedOn w:val="715"/>
    <w:next w:val="715"/>
    <w:link w:val="746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6" w:customStyle="1">
    <w:name w:val="Выделенная цитата Знак"/>
    <w:link w:val="745"/>
    <w:uiPriority w:val="30"/>
    <w:rPr>
      <w:i/>
    </w:rPr>
  </w:style>
  <w:style w:type="paragraph" w:styleId="747">
    <w:name w:val="Header"/>
    <w:basedOn w:val="715"/>
    <w:link w:val="902"/>
    <w:pPr>
      <w:tabs>
        <w:tab w:val="center" w:pos="4677" w:leader="none"/>
        <w:tab w:val="right" w:pos="9355" w:leader="none"/>
      </w:tabs>
    </w:pPr>
  </w:style>
  <w:style w:type="character" w:styleId="748" w:customStyle="1">
    <w:name w:val="Header Char"/>
    <w:uiPriority w:val="99"/>
  </w:style>
  <w:style w:type="paragraph" w:styleId="749">
    <w:name w:val="Footer"/>
    <w:basedOn w:val="715"/>
    <w:link w:val="903"/>
    <w:pPr>
      <w:tabs>
        <w:tab w:val="center" w:pos="4677" w:leader="none"/>
        <w:tab w:val="right" w:pos="9355" w:leader="none"/>
      </w:tabs>
    </w:pPr>
  </w:style>
  <w:style w:type="character" w:styleId="750" w:customStyle="1">
    <w:name w:val="Footer Char"/>
    <w:uiPriority w:val="99"/>
  </w:style>
  <w:style w:type="paragraph" w:styleId="751">
    <w:name w:val="Caption"/>
    <w:basedOn w:val="715"/>
    <w:next w:val="71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52" w:customStyle="1">
    <w:name w:val="Caption Char"/>
    <w:uiPriority w:val="99"/>
  </w:style>
  <w:style w:type="table" w:styleId="753">
    <w:name w:val="Table Grid"/>
    <w:basedOn w:val="726"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754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5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6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7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8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0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2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83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84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85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86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87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88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9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0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1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92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93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94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95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6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97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98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99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0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1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2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3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4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5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6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7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8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9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17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18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19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0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1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22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23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8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9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0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1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2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3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4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45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46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47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48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49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0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1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2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3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4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5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6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7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8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9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0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1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2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3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4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5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6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7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8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9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0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1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2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73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74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75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76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77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78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79">
    <w:name w:val="Hyperlink"/>
    <w:uiPriority w:val="99"/>
    <w:unhideWhenUsed/>
    <w:rPr>
      <w:color w:val="0000ff" w:themeColor="hyperlink"/>
      <w:u w:val="single"/>
    </w:rPr>
  </w:style>
  <w:style w:type="paragraph" w:styleId="880">
    <w:name w:val="footnote text"/>
    <w:basedOn w:val="715"/>
    <w:link w:val="881"/>
    <w:uiPriority w:val="99"/>
    <w:semiHidden/>
    <w:unhideWhenUsed/>
    <w:pPr>
      <w:spacing w:after="40"/>
    </w:pPr>
    <w:rPr>
      <w:sz w:val="18"/>
    </w:rPr>
  </w:style>
  <w:style w:type="character" w:styleId="881" w:customStyle="1">
    <w:name w:val="Текст сноски Знак"/>
    <w:link w:val="880"/>
    <w:uiPriority w:val="99"/>
    <w:rPr>
      <w:sz w:val="18"/>
    </w:rPr>
  </w:style>
  <w:style w:type="character" w:styleId="882">
    <w:name w:val="footnote reference"/>
    <w:uiPriority w:val="99"/>
    <w:unhideWhenUsed/>
    <w:rPr>
      <w:vertAlign w:val="superscript"/>
    </w:rPr>
  </w:style>
  <w:style w:type="paragraph" w:styleId="883">
    <w:name w:val="endnote text"/>
    <w:basedOn w:val="715"/>
    <w:link w:val="884"/>
    <w:uiPriority w:val="99"/>
    <w:semiHidden/>
    <w:unhideWhenUsed/>
    <w:rPr>
      <w:sz w:val="20"/>
    </w:rPr>
  </w:style>
  <w:style w:type="character" w:styleId="884" w:customStyle="1">
    <w:name w:val="Текст концевой сноски Знак"/>
    <w:link w:val="883"/>
    <w:uiPriority w:val="99"/>
    <w:rPr>
      <w:sz w:val="20"/>
    </w:rPr>
  </w:style>
  <w:style w:type="character" w:styleId="885">
    <w:name w:val="endnote reference"/>
    <w:uiPriority w:val="99"/>
    <w:semiHidden/>
    <w:unhideWhenUsed/>
    <w:rPr>
      <w:vertAlign w:val="superscript"/>
    </w:rPr>
  </w:style>
  <w:style w:type="paragraph" w:styleId="886">
    <w:name w:val="toc 1"/>
    <w:basedOn w:val="715"/>
    <w:next w:val="715"/>
    <w:uiPriority w:val="39"/>
    <w:unhideWhenUsed/>
    <w:pPr>
      <w:spacing w:after="57"/>
    </w:pPr>
  </w:style>
  <w:style w:type="paragraph" w:styleId="887">
    <w:name w:val="toc 2"/>
    <w:basedOn w:val="715"/>
    <w:next w:val="715"/>
    <w:uiPriority w:val="39"/>
    <w:unhideWhenUsed/>
    <w:pPr>
      <w:ind w:left="283"/>
      <w:spacing w:after="57"/>
    </w:pPr>
  </w:style>
  <w:style w:type="paragraph" w:styleId="888">
    <w:name w:val="toc 3"/>
    <w:basedOn w:val="715"/>
    <w:next w:val="715"/>
    <w:uiPriority w:val="39"/>
    <w:unhideWhenUsed/>
    <w:pPr>
      <w:ind w:left="567"/>
      <w:spacing w:after="57"/>
    </w:pPr>
  </w:style>
  <w:style w:type="paragraph" w:styleId="889">
    <w:name w:val="toc 4"/>
    <w:basedOn w:val="715"/>
    <w:next w:val="715"/>
    <w:uiPriority w:val="39"/>
    <w:unhideWhenUsed/>
    <w:pPr>
      <w:ind w:left="850"/>
      <w:spacing w:after="57"/>
    </w:pPr>
  </w:style>
  <w:style w:type="paragraph" w:styleId="890">
    <w:name w:val="toc 5"/>
    <w:basedOn w:val="715"/>
    <w:next w:val="715"/>
    <w:uiPriority w:val="39"/>
    <w:unhideWhenUsed/>
    <w:pPr>
      <w:ind w:left="1134"/>
      <w:spacing w:after="57"/>
    </w:pPr>
  </w:style>
  <w:style w:type="paragraph" w:styleId="891">
    <w:name w:val="toc 6"/>
    <w:basedOn w:val="715"/>
    <w:next w:val="715"/>
    <w:uiPriority w:val="39"/>
    <w:unhideWhenUsed/>
    <w:pPr>
      <w:ind w:left="1417"/>
      <w:spacing w:after="57"/>
    </w:pPr>
  </w:style>
  <w:style w:type="paragraph" w:styleId="892">
    <w:name w:val="toc 7"/>
    <w:basedOn w:val="715"/>
    <w:next w:val="715"/>
    <w:uiPriority w:val="39"/>
    <w:unhideWhenUsed/>
    <w:pPr>
      <w:ind w:left="1701"/>
      <w:spacing w:after="57"/>
    </w:pPr>
  </w:style>
  <w:style w:type="paragraph" w:styleId="893">
    <w:name w:val="toc 8"/>
    <w:basedOn w:val="715"/>
    <w:next w:val="715"/>
    <w:uiPriority w:val="39"/>
    <w:unhideWhenUsed/>
    <w:pPr>
      <w:ind w:left="1984"/>
      <w:spacing w:after="57"/>
    </w:pPr>
  </w:style>
  <w:style w:type="paragraph" w:styleId="894">
    <w:name w:val="toc 9"/>
    <w:basedOn w:val="715"/>
    <w:next w:val="715"/>
    <w:uiPriority w:val="39"/>
    <w:unhideWhenUsed/>
    <w:pPr>
      <w:ind w:left="2268"/>
      <w:spacing w:after="57"/>
    </w:pPr>
  </w:style>
  <w:style w:type="paragraph" w:styleId="895">
    <w:name w:val="TOC Heading"/>
    <w:uiPriority w:val="39"/>
    <w:unhideWhenUsed/>
  </w:style>
  <w:style w:type="paragraph" w:styleId="896">
    <w:name w:val="table of figures"/>
    <w:basedOn w:val="715"/>
    <w:next w:val="715"/>
    <w:uiPriority w:val="99"/>
    <w:unhideWhenUsed/>
  </w:style>
  <w:style w:type="paragraph" w:styleId="897">
    <w:name w:val="Body Text"/>
    <w:basedOn w:val="715"/>
    <w:pPr>
      <w:jc w:val="center"/>
    </w:pPr>
    <w:rPr>
      <w:szCs w:val="20"/>
    </w:rPr>
  </w:style>
  <w:style w:type="paragraph" w:styleId="898">
    <w:name w:val="Body Text Indent"/>
    <w:basedOn w:val="715"/>
    <w:pPr>
      <w:ind w:firstLine="720"/>
      <w:jc w:val="center"/>
    </w:pPr>
    <w:rPr>
      <w:b/>
      <w:sz w:val="24"/>
    </w:rPr>
  </w:style>
  <w:style w:type="paragraph" w:styleId="899">
    <w:name w:val="Document Map"/>
    <w:basedOn w:val="715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900">
    <w:name w:val="Balloon Text"/>
    <w:basedOn w:val="715"/>
    <w:semiHidden/>
    <w:rPr>
      <w:rFonts w:ascii="Tahoma" w:hAnsi="Tahoma" w:cs="Tahoma"/>
      <w:sz w:val="16"/>
      <w:szCs w:val="16"/>
    </w:rPr>
  </w:style>
  <w:style w:type="character" w:styleId="901" w:customStyle="1">
    <w:name w:val="Заголовок 1 Знак"/>
    <w:link w:val="716"/>
    <w:rPr>
      <w:b/>
      <w:bCs/>
      <w:sz w:val="28"/>
      <w:szCs w:val="24"/>
    </w:rPr>
  </w:style>
  <w:style w:type="character" w:styleId="902" w:customStyle="1">
    <w:name w:val="Верхний колонтитул Знак"/>
    <w:link w:val="747"/>
    <w:rPr>
      <w:sz w:val="28"/>
      <w:szCs w:val="24"/>
    </w:rPr>
  </w:style>
  <w:style w:type="character" w:styleId="903" w:customStyle="1">
    <w:name w:val="Нижний колонтитул Знак"/>
    <w:link w:val="749"/>
    <w:rPr>
      <w:sz w:val="28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33</cp:revision>
  <dcterms:created xsi:type="dcterms:W3CDTF">2024-11-20T08:29:00Z</dcterms:created>
  <dcterms:modified xsi:type="dcterms:W3CDTF">2024-12-04T03:09:32Z</dcterms:modified>
  <cp:version>1048576</cp:version>
</cp:coreProperties>
</file>