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</w:rPr>
        <w:t xml:space="preserve">«</w:t>
      </w:r>
      <w:r>
        <w:rPr>
          <w:rFonts w:ascii="Times New Roman" w:hAnsi="Times New Roman" w:cs="Times New Roman"/>
        </w:rPr>
        <w:t xml:space="preserve">УТВЕРЖДАЮ»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5670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Зам. </w:t>
      </w:r>
      <w:r>
        <w:rPr>
          <w:rFonts w:ascii="Times New Roman" w:hAnsi="Times New Roman" w:cs="Times New Roman"/>
        </w:rPr>
        <w:t xml:space="preserve">Министр</w:t>
      </w:r>
      <w:r>
        <w:rPr>
          <w:rFonts w:ascii="Times New Roman" w:hAnsi="Times New Roman" w:cs="Times New Roman"/>
        </w:rPr>
        <w:t xml:space="preserve">а</w:t>
      </w:r>
      <w:r>
        <w:rPr>
          <w:rFonts w:ascii="Times New Roman" w:hAnsi="Times New Roman" w:cs="Times New Roman"/>
        </w:rPr>
        <w:t xml:space="preserve"> транспорта и дорожного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5670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хозяйства Новосибирской области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6237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____________ </w:t>
      </w:r>
      <w:r>
        <w:rPr>
          <w:rFonts w:ascii="Times New Roman" w:hAnsi="Times New Roman" w:cs="Times New Roman"/>
        </w:rPr>
        <w:t xml:space="preserve">Е.В. Тюрин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5670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</w:t>
      </w: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«____» _________________ 202</w:t>
      </w:r>
      <w:r>
        <w:rPr>
          <w:rFonts w:ascii="Times New Roman" w:hAnsi="Times New Roman" w:cs="Times New Roman"/>
        </w:rPr>
        <w:t xml:space="preserve">4</w:t>
      </w:r>
      <w:r>
        <w:rPr>
          <w:rFonts w:ascii="Times New Roman" w:hAnsi="Times New Roman" w:cs="Times New Roman"/>
        </w:rPr>
        <w:t xml:space="preserve"> г.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p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Расписание движения автобусов  МУП «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Доволенское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 АТП»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r>
    </w:p>
    <w:p>
      <w:pPr>
        <w:jc w:val="center"/>
        <w:spacing w:after="0"/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по регулярному 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межмуниципальному  маршруту 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№ 582 «АК с. 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Довольное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 – 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 АС с. Каргат»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r>
    </w:p>
    <w:p>
      <w:pPr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  <w:t xml:space="preserve">              </w:t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3"/>
          <w:szCs w:val="23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3"/>
          <w:szCs w:val="23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22272f"/>
          <w:sz w:val="24"/>
          <w:szCs w:val="24"/>
          <w:lang w:eastAsia="ru-RU"/>
        </w:rPr>
      </w:r>
    </w:p>
    <w:tbl>
      <w:tblPr>
        <w:tblW w:w="10624" w:type="dxa"/>
        <w:tblInd w:w="-118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"/>
        <w:gridCol w:w="2419"/>
        <w:gridCol w:w="284"/>
        <w:gridCol w:w="1274"/>
        <w:gridCol w:w="1970"/>
        <w:gridCol w:w="1431"/>
        <w:gridCol w:w="286"/>
        <w:gridCol w:w="1274"/>
        <w:gridCol w:w="1135"/>
        <w:gridCol w:w="418"/>
      </w:tblGrid>
      <w:tr>
        <w:trPr>
          <w:gridBefore w:val="1"/>
        </w:trPr>
        <w:tc>
          <w:tcPr>
            <w:shd w:val="clear" w:color="auto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419" w:type="dxa"/>
            <w:textDirection w:val="lrTb"/>
            <w:noWrap w:val="false"/>
          </w:tcPr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Наименование остановочного пункта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8" w:type="dxa"/>
            <w:textDirection w:val="lrTb"/>
            <w:noWrap w:val="false"/>
          </w:tcPr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Регистрационный номер остановочного пункта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ffffff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Дни прибытия (отправления)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ffffff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431" w:type="dxa"/>
            <w:textDirection w:val="lrTb"/>
            <w:noWrap w:val="false"/>
          </w:tcPr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Прибытие, час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/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:м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ин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60" w:type="dxa"/>
            <w:textDirection w:val="lrTb"/>
            <w:noWrap w:val="false"/>
          </w:tcPr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Стоянка, час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/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:м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ин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Отправление, час: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/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  <w:t xml:space="preserve">мин</w:t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464c55"/>
                <w:sz w:val="24"/>
                <w:szCs w:val="24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9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10491" w:type="dxa"/>
            <w:textDirection w:val="lrTb"/>
            <w:noWrap w:val="false"/>
          </w:tcPr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Прямое направление: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с.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Довольное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–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г. Каргат.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</w:p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  <w:t xml:space="preserve">Довольное </w:t>
            </w:r>
            <w:r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  <w:t xml:space="preserve">АК</w:t>
            </w:r>
            <w:r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71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09:45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п. 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Новодоволенский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7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09:5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10:00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с.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Утянка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7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10:14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10:15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Красная Грива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7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10:24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10:25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3"/>
                <w:szCs w:val="23"/>
                <w:lang w:eastAsia="ru-RU"/>
              </w:rPr>
              <w:t xml:space="preserve">АС</w:t>
            </w:r>
            <w:r>
              <w:rPr>
                <w:rFonts w:ascii="Times New Roman" w:hAnsi="Times New Roman" w:eastAsia="Times New Roman" w:cs="Times New Roman"/>
                <w:b/>
                <w:sz w:val="23"/>
                <w:szCs w:val="23"/>
                <w:lang w:eastAsia="ru-RU"/>
              </w:rPr>
              <w:t xml:space="preserve">. Каргат</w:t>
            </w:r>
            <w:r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7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11:3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highlight w:val="yellow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highlight w:val="yellow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highlight w:val="yellow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highlight w:val="yellow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highlight w:val="yellow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highlight w:val="yellow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7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highlight w:val="yellow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highlight w:val="yellow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highlight w:val="yellow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highlight w:val="yellow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highlight w:val="yellow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highlight w:val="yellow"/>
                <w:lang w:eastAsia="ru-RU"/>
              </w:rPr>
            </w:r>
          </w:p>
        </w:tc>
      </w:tr>
      <w:tr>
        <w:trPr>
          <w:gridBefore w:val="1"/>
          <w:trHeight w:val="80"/>
        </w:trPr>
        <w:tc>
          <w:tcPr>
            <w:gridSpan w:val="9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10491" w:type="dxa"/>
            <w:textDirection w:val="lrTb"/>
            <w:noWrap w:val="false"/>
          </w:tcPr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Обра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тное направление: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г. Каргат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  <w:t xml:space="preserve">Довольное</w:t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</w:p>
          <w:p>
            <w:pPr>
              <w:ind w:left="75" w:right="75"/>
              <w:jc w:val="center"/>
              <w:spacing w:before="75" w:after="75" w:line="240" w:lineRule="auto"/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/>
                <w:color w:val="464c55"/>
                <w:sz w:val="24"/>
                <w:szCs w:val="24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  <w:t xml:space="preserve">АС</w:t>
            </w:r>
            <w:r>
              <w:rPr>
                <w:rFonts w:ascii="Times New Roman" w:hAnsi="Times New Roman" w:eastAsia="Times New Roman" w:cs="Times New Roman"/>
                <w:b/>
                <w:color w:val="22272f"/>
                <w:sz w:val="23"/>
                <w:szCs w:val="23"/>
                <w:lang w:eastAsia="ru-RU"/>
              </w:rPr>
              <w:t xml:space="preserve">. Каргат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. 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Вс</w:t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.</w:t>
            </w:r>
            <w:r/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43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ff0000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ff0000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ff0000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ff0000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13:0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Красная Грива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43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13:4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:50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Утянка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43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14:04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14:0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5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tbl>
            <w:tblPr>
              <w:tblW w:w="11054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399"/>
              <w:gridCol w:w="113"/>
              <w:gridCol w:w="3542"/>
            </w:tblGrid>
            <w:tr>
              <w:trPr/>
              <w:tc>
                <w:tcPr>
                  <w:shd w:val="clear" w:color="auto" w:fill="ffffff"/>
                  <w:tcBorders>
                    <w:top w:val="none" w:color="000000" w:sz="4" w:space="0"/>
                    <w:left w:val="single" w:color="000000" w:sz="6" w:space="0"/>
                    <w:right w:val="single" w:color="auto" w:sz="4" w:space="0"/>
                  </w:tcBorders>
                  <w:tcW w:w="2695" w:type="dxa"/>
                  <w:textDirection w:val="lrTb"/>
                  <w:noWrap w:val="false"/>
                </w:tcPr>
                <w:p>
                  <w:pPr>
                    <w:spacing w:after="0" w:line="240" w:lineRule="auto"/>
                    <w:tabs>
                      <w:tab w:val="left" w:pos="450" w:leader="none"/>
                      <w:tab w:val="center" w:pos="3693" w:leader="none"/>
                    </w:tabs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b/>
                      <w:sz w:val="24"/>
                      <w:szCs w:val="24"/>
                    </w:rPr>
                    <w:tab/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  <w:t xml:space="preserve">п.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  <w:t xml:space="preserve">Новодоволенский</w:t>
                  </w:r>
                  <w:r>
                    <w:rPr>
                      <w:rFonts w:ascii="Times New Roman" w:hAnsi="Times New Roman" w:eastAsia="Times New Roman" w:cs="Times New Roman"/>
                      <w:b/>
                      <w:sz w:val="24"/>
                      <w:szCs w:val="24"/>
                    </w:rPr>
                    <w:tab/>
                  </w:r>
                  <w:r>
                    <w:rPr>
                      <w:rFonts w:ascii="Times New Roman" w:hAnsi="Times New Roman" w:eastAsia="Times New Roman" w:cs="Times New Roman"/>
                      <w:b/>
                      <w:sz w:val="24"/>
                      <w:szCs w:val="24"/>
                    </w:rPr>
                    <w:t xml:space="preserve">Довольное</w:t>
                  </w:r>
                  <w:r>
                    <w:rPr>
                      <w:rFonts w:ascii="Times New Roman" w:hAnsi="Times New Roman" w:eastAsia="Times New Roman" w:cs="Times New Roman"/>
                      <w:b/>
                      <w:sz w:val="24"/>
                      <w:szCs w:val="24"/>
                    </w:rPr>
                    <w:t xml:space="preserve"> АС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r>
                </w:p>
              </w:tc>
              <w:tc>
                <w:tcPr>
                  <w:shd w:val="clear" w:color="auto" w:fill="ffffff"/>
                  <w:tcBorders>
                    <w:top w:val="none" w:color="000000" w:sz="4" w:space="0"/>
                    <w:left w:val="single" w:color="auto" w:sz="4" w:space="0"/>
                    <w:bottom w:val="single" w:color="000000" w:sz="6" w:space="0"/>
                    <w:right w:val="single" w:color="000000" w:sz="6" w:space="0"/>
                  </w:tcBorders>
                  <w:tcW w:w="41" w:type="dxa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</w:rPr>
                  </w:r>
                </w:p>
              </w:tc>
              <w:tc>
                <w:tcPr>
                  <w:shd w:val="clear" w:color="auto" w:fill="ffffff"/>
                  <w:tcBorders>
                    <w:top w:val="none" w:color="000000" w:sz="4" w:space="0"/>
                    <w:left w:val="none" w:color="000000" w:sz="4" w:space="0"/>
                    <w:bottom w:val="single" w:color="000000" w:sz="6" w:space="0"/>
                    <w:right w:val="single" w:color="000000" w:sz="6" w:space="0"/>
                  </w:tcBorders>
                  <w:tcW w:w="1290" w:type="dxa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 w:eastAsia="Times New Roman" w:cs="Times New Roman"/>
                      <w:color w:val="22272f"/>
                      <w:sz w:val="23"/>
                      <w:szCs w:val="23"/>
                      <w:lang w:eastAsia="ru-RU"/>
                    </w:rPr>
                  </w:pPr>
                  <w:r>
                    <w:rPr>
                      <w:rFonts w:ascii="Times New Roman" w:hAnsi="Times New Roman" w:eastAsia="Times New Roman" w:cs="Times New Roman"/>
                      <w:color w:val="22272f"/>
                      <w:sz w:val="23"/>
                      <w:szCs w:val="23"/>
                      <w:lang w:eastAsia="ru-RU"/>
                    </w:rPr>
                  </w:r>
                  <w:r>
                    <w:rPr>
                      <w:rFonts w:ascii="Times New Roman" w:hAnsi="Times New Roman" w:eastAsia="Times New Roman" w:cs="Times New Roman"/>
                      <w:color w:val="22272f"/>
                      <w:sz w:val="23"/>
                      <w:szCs w:val="23"/>
                      <w:lang w:eastAsia="ru-RU"/>
                    </w:rPr>
                  </w:r>
                  <w:r>
                    <w:rPr>
                      <w:rFonts w:ascii="Times New Roman" w:hAnsi="Times New Roman" w:eastAsia="Times New Roman" w:cs="Times New Roman"/>
                      <w:color w:val="22272f"/>
                      <w:sz w:val="23"/>
                      <w:szCs w:val="23"/>
                      <w:lang w:eastAsia="ru-RU"/>
                    </w:rPr>
                  </w:r>
                </w:p>
              </w:tc>
            </w:tr>
            <w:tr>
              <w:trPr>
                <w:gridBefore w:val="2"/>
              </w:trPr>
              <w:tc>
                <w:tcPr>
                  <w:shd w:val="clear" w:color="auto" w:fill="ffffff"/>
                  <w:tcBorders>
                    <w:top w:val="none" w:color="000000" w:sz="4" w:space="0"/>
                    <w:left w:val="none" w:color="000000" w:sz="4" w:space="0"/>
                    <w:bottom w:val="single" w:color="000000" w:sz="6" w:space="0"/>
                    <w:right w:val="single" w:color="000000" w:sz="6" w:space="0"/>
                  </w:tcBorders>
                  <w:tcW w:w="1290" w:type="dxa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 w:eastAsia="Times New Roman" w:cs="Times New Roman"/>
                      <w:color w:val="22272f"/>
                      <w:sz w:val="23"/>
                      <w:szCs w:val="23"/>
                      <w:lang w:eastAsia="ru-RU"/>
                    </w:rPr>
                  </w:pPr>
                  <w:r>
                    <w:rPr>
                      <w:rFonts w:ascii="Times New Roman" w:hAnsi="Times New Roman" w:eastAsia="Times New Roman" w:cs="Times New Roman"/>
                      <w:color w:val="22272f"/>
                      <w:sz w:val="23"/>
                      <w:szCs w:val="23"/>
                      <w:lang w:eastAsia="ru-RU"/>
                    </w:rPr>
                  </w:r>
                  <w:r>
                    <w:rPr>
                      <w:rFonts w:ascii="Times New Roman" w:hAnsi="Times New Roman" w:eastAsia="Times New Roman" w:cs="Times New Roman"/>
                      <w:color w:val="22272f"/>
                      <w:sz w:val="23"/>
                      <w:szCs w:val="23"/>
                      <w:lang w:eastAsia="ru-RU"/>
                    </w:rPr>
                  </w:r>
                  <w:r>
                    <w:rPr>
                      <w:rFonts w:ascii="Times New Roman" w:hAnsi="Times New Roman" w:eastAsia="Times New Roman" w:cs="Times New Roman"/>
                      <w:color w:val="22272f"/>
                      <w:sz w:val="23"/>
                      <w:szCs w:val="23"/>
                      <w:lang w:eastAsia="ru-RU"/>
                    </w:rPr>
                  </w:r>
                </w:p>
              </w:tc>
            </w:tr>
          </w:tbl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43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14:1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14:1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</w:tr>
      <w:tr>
        <w:trPr>
          <w:gridBefore w:val="1"/>
        </w:trPr>
        <w:tc>
          <w:tcPr>
            <w:gridSpan w:val="2"/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70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Довольное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АК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2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970" w:type="dxa"/>
            <w:textDirection w:val="lrTb"/>
            <w:noWrap w:val="false"/>
          </w:tcPr>
          <w:p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  <w:t xml:space="preserve">Пн. Ср. Пт. Су. Вс.</w:t>
            </w:r>
            <w:r/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43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14:3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2272f"/>
                <w:sz w:val="23"/>
                <w:szCs w:val="23"/>
                <w:lang w:eastAsia="ru-RU"/>
              </w:rPr>
            </w:r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W w:w="1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ff0000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ff0000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ff0000"/>
                <w:sz w:val="23"/>
                <w:szCs w:val="23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ff0000"/>
                <w:sz w:val="23"/>
                <w:szCs w:val="23"/>
                <w:lang w:eastAsia="ru-RU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spacing w:after="0" w:line="240" w:lineRule="auto"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</w:rPr>
        <w:t xml:space="preserve">Начальник управления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  <w:highlight w:val="none"/>
        </w:rPr>
      </w:r>
    </w:p>
    <w:p>
      <w:pPr>
        <w:ind w:right="284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организации пассажирских перевозок    ____________ Н. Ю. Филипенко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</w:p>
    <w:p>
      <w:pPr>
        <w:ind w:right="284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</w:p>
    <w:p>
      <w:pPr>
        <w:ind w:right="284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</w:p>
    <w:p>
      <w:pPr>
        <w:ind w:right="284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b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color w:val="22272f"/>
          <w:sz w:val="24"/>
          <w:szCs w:val="24"/>
          <w:lang w:eastAsia="ru-RU"/>
        </w:rPr>
        <w:t xml:space="preserve">Согласовано:</w:t>
      </w:r>
      <w:r>
        <w:rPr>
          <w:rFonts w:ascii="Times New Roman" w:hAnsi="Times New Roman" w:eastAsia="Times New Roman" w:cs="Times New Roman"/>
          <w:b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color w:val="22272f"/>
          <w:sz w:val="24"/>
          <w:szCs w:val="24"/>
          <w:lang w:eastAsia="ru-RU"/>
        </w:rPr>
      </w:r>
    </w:p>
    <w:p>
      <w:pPr>
        <w:ind w:right="284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</w:p>
    <w:p>
      <w:pPr>
        <w:ind w:right="284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Глава 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Доволенского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 района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</w:p>
    <w:p>
      <w:pPr>
        <w:ind w:right="284"/>
        <w:spacing w:after="0" w:line="240" w:lineRule="auto"/>
        <w:shd w:val="clear" w:color="auto" w:fill="ffffff"/>
        <w:tabs>
          <w:tab w:val="left" w:pos="3615" w:leader="none"/>
        </w:tabs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ab/>
        <w:t xml:space="preserve">         _____________ Б. В. 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Луцкий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</w:p>
    <w:p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right="284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</w:p>
    <w:p>
      <w:pPr>
        <w:ind w:right="284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Директор МУП «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Доволенское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 АТП»       _____________ 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М.Э. Канунов 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4"/>
          <w:szCs w:val="24"/>
          <w:lang w:eastAsia="ru-RU"/>
        </w:rPr>
      </w:r>
    </w:p>
    <w:sectPr>
      <w:footnotePr/>
      <w:endnotePr/>
      <w:type w:val="nextPage"/>
      <w:pgSz w:w="11906" w:h="16838" w:orient="portrait"/>
      <w:pgMar w:top="567" w:right="849" w:bottom="426" w:left="993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1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1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1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1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1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1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1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1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1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0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0"/>
    <w:next w:val="830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1"/>
    <w:link w:val="674"/>
    <w:uiPriority w:val="10"/>
    <w:rPr>
      <w:sz w:val="48"/>
      <w:szCs w:val="48"/>
    </w:rPr>
  </w:style>
  <w:style w:type="paragraph" w:styleId="676">
    <w:name w:val="Subtitle"/>
    <w:basedOn w:val="830"/>
    <w:next w:val="830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1"/>
    <w:link w:val="676"/>
    <w:uiPriority w:val="11"/>
    <w:rPr>
      <w:sz w:val="24"/>
      <w:szCs w:val="24"/>
    </w:rPr>
  </w:style>
  <w:style w:type="paragraph" w:styleId="678">
    <w:name w:val="Quote"/>
    <w:basedOn w:val="830"/>
    <w:next w:val="830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0"/>
    <w:next w:val="830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character" w:styleId="682">
    <w:name w:val="Header Char"/>
    <w:basedOn w:val="831"/>
    <w:link w:val="834"/>
    <w:uiPriority w:val="99"/>
  </w:style>
  <w:style w:type="character" w:styleId="683">
    <w:name w:val="Footer Char"/>
    <w:basedOn w:val="831"/>
    <w:link w:val="836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836"/>
    <w:uiPriority w:val="99"/>
  </w:style>
  <w:style w:type="table" w:styleId="686">
    <w:name w:val="Table Grid"/>
    <w:basedOn w:val="8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1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1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character" w:styleId="831" w:default="1">
    <w:name w:val="Default Paragraph Font"/>
    <w:uiPriority w:val="1"/>
    <w:semiHidden/>
    <w:unhideWhenUsed/>
  </w:style>
  <w:style w:type="table" w:styleId="83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3" w:default="1">
    <w:name w:val="No List"/>
    <w:uiPriority w:val="99"/>
    <w:semiHidden/>
    <w:unhideWhenUsed/>
  </w:style>
  <w:style w:type="paragraph" w:styleId="834">
    <w:name w:val="Header"/>
    <w:basedOn w:val="830"/>
    <w:link w:val="835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35" w:customStyle="1">
    <w:name w:val="Верхний колонтитул Знак"/>
    <w:basedOn w:val="831"/>
    <w:link w:val="834"/>
    <w:uiPriority w:val="99"/>
  </w:style>
  <w:style w:type="paragraph" w:styleId="836">
    <w:name w:val="Footer"/>
    <w:basedOn w:val="830"/>
    <w:link w:val="83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37" w:customStyle="1">
    <w:name w:val="Нижний колонтитул Знак"/>
    <w:basedOn w:val="831"/>
    <w:link w:val="836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715999-6EAD-412B-8804-CDEF70D60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revision>9</cp:revision>
  <dcterms:created xsi:type="dcterms:W3CDTF">2024-06-11T08:18:00Z</dcterms:created>
  <dcterms:modified xsi:type="dcterms:W3CDTF">2024-06-17T06:39:07Z</dcterms:modified>
</cp:coreProperties>
</file>