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УТВЕРЖДАЮ»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Заместитель министр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транспорта и дорожного хозяйства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 Е.В. Тюрин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71"/>
        <w:ind w:left="623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</w:r>
    </w:p>
    <w:p>
      <w:pPr>
        <w:pStyle w:val="671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671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671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671"/>
        <w:jc w:val="center"/>
        <w:spacing w:after="20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РАСПИСАНИЕ</w:t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68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rFonts w:eastAsia="Calibri"/>
          <w:szCs w:val="28"/>
          <w:lang w:eastAsia="en-US"/>
        </w:rPr>
      </w:r>
      <w:r>
        <w:rPr>
          <w:rFonts w:eastAsia="Calibri"/>
          <w:szCs w:val="28"/>
          <w:lang w:eastAsia="en-US"/>
        </w:rPr>
      </w:r>
    </w:p>
    <w:p>
      <w:pPr>
        <w:pStyle w:val="680"/>
        <w:rPr>
          <w:b/>
          <w:bCs/>
          <w:szCs w:val="28"/>
        </w:rPr>
      </w:pPr>
      <w:r>
        <w:rPr>
          <w:b/>
          <w:bCs/>
          <w:szCs w:val="28"/>
        </w:rPr>
        <w:t xml:space="preserve">№</w:t>
      </w:r>
      <w:r>
        <w:rPr>
          <w:b/>
          <w:bCs/>
          <w:sz w:val="24"/>
        </w:rPr>
        <w:t xml:space="preserve"> </w:t>
      </w:r>
      <w:r>
        <w:rPr>
          <w:b/>
          <w:bCs/>
          <w:szCs w:val="28"/>
        </w:rPr>
        <w:t xml:space="preserve">717</w:t>
      </w:r>
      <w:r>
        <w:rPr>
          <w:b/>
          <w:bCs/>
          <w:szCs w:val="28"/>
        </w:rPr>
        <w:t xml:space="preserve">е</w:t>
      </w:r>
      <w:r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 xml:space="preserve">п. Нижняя Ельцовка (ул. Экваторная) – </w:t>
      </w:r>
      <w:r>
        <w:rPr>
          <w:b/>
          <w:bCs/>
          <w:szCs w:val="28"/>
        </w:rPr>
        <w:t xml:space="preserve">с/о «Надежда-3</w:t>
      </w:r>
      <w:r>
        <w:rPr>
          <w:b/>
          <w:bCs/>
          <w:szCs w:val="28"/>
        </w:rPr>
        <w:t xml:space="preserve">»</w:t>
      </w:r>
      <w:r>
        <w:rPr>
          <w:b/>
          <w:bCs/>
          <w:szCs w:val="28"/>
        </w:rPr>
      </w:r>
    </w:p>
    <w:p>
      <w:pPr>
        <w:pStyle w:val="671"/>
        <w:jc w:val="center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(период действия расписания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 с 19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.04.202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5 г. по 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.10.202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5 г.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  <w:r>
        <w:rPr>
          <w:color w:val="000000"/>
          <w:szCs w:val="28"/>
        </w:rPr>
      </w:r>
      <w:r>
        <w:rPr>
          <w:color w:val="000000"/>
          <w:szCs w:val="28"/>
        </w:rPr>
        <w:t xml:space="preserve"> </w:t>
      </w: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</w:p>
    <w:p>
      <w:pPr>
        <w:pStyle w:val="671"/>
        <w:ind w:left="0"/>
      </w:pPr>
      <w:r/>
      <w:r/>
    </w:p>
    <w:tbl>
      <w:tblPr>
        <w:tblW w:w="10400" w:type="dxa"/>
        <w:jc w:val="center"/>
        <w:tblInd w:w="-1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31"/>
        <w:gridCol w:w="1701"/>
        <w:gridCol w:w="1559"/>
        <w:gridCol w:w="1276"/>
        <w:gridCol w:w="1559"/>
        <w:gridCol w:w="1559"/>
        <w:gridCol w:w="15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</w:r>
          </w:p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выхода</w:t>
            </w:r>
            <w:r>
              <w:rPr>
                <w:sz w:val="22"/>
                <w:szCs w:val="22"/>
              </w:rPr>
            </w:r>
          </w:p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автобуса 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следования  (час-мин):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оборотных рейсов, 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lang w:val="ru-RU" w:eastAsia="ru-RU"/>
              </w:rPr>
              <w:t xml:space="preserve">Режим работы</w:t>
            </w:r>
            <w:r>
              <w:rPr>
                <w:i w:val="0"/>
                <w:sz w:val="22"/>
                <w:szCs w:val="22"/>
                <w:lang w:val="ru-RU" w:eastAsia="ru-RU"/>
              </w:rPr>
            </w:r>
            <w:r>
              <w:rPr>
                <w:i w:val="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Начальный пункт (А)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1"/>
              <w:jc w:val="center"/>
              <w:rPr>
                <w:b/>
                <w:bCs/>
                <w:i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</w:rPr>
              <w:t xml:space="preserve">Ул. Экваторная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Cs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Конечный путь (Б)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bCs w:val="0"/>
                <w:i w:val="0"/>
                <w:sz w:val="22"/>
                <w:szCs w:val="22"/>
                <w:highlight w:val="none"/>
                <w:lang w:val="ru-RU" w:eastAsia="ru-RU"/>
              </w:rPr>
            </w:r>
            <w:r>
              <w:rPr>
                <w:bCs w:val="0"/>
                <w:i w:val="0"/>
                <w:sz w:val="22"/>
                <w:szCs w:val="22"/>
                <w:highlight w:val="none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6"/>
              <w:jc w:val="center"/>
              <w:rPr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bCs w:val="0"/>
                <w:i w:val="0"/>
                <w:sz w:val="22"/>
                <w:szCs w:val="22"/>
                <w:lang w:val="ru-RU" w:eastAsia="ru-RU"/>
              </w:rPr>
              <w:t xml:space="preserve">с/о Надежда 3</w:t>
            </w:r>
            <w:r>
              <w:rPr>
                <w:i w:val="0"/>
                <w:iCs w:val="0"/>
                <w:sz w:val="22"/>
                <w:szCs w:val="22"/>
                <w:lang w:val="ru-RU" w:eastAsia="ru-RU"/>
              </w:rPr>
            </w:r>
            <w:r>
              <w:rPr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auto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auto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Прибытие</w:t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Отправление</w:t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Прибытие</w:t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Отправление</w:t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auto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5" w:type="auto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231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08-30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</w:t>
            </w: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16" w:type="dxa"/>
            <w:vAlign w:val="center"/>
            <w:vMerge w:val="restart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10-30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11-30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16" w:type="dxa"/>
            <w:vAlign w:val="top"/>
            <w:vMerge w:val="continue"/>
            <w:textDirection w:val="lrTb"/>
            <w:noWrap w:val="false"/>
          </w:tcPr>
          <w:p>
            <w:pPr>
              <w:pStyle w:val="671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12-30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13-30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16" w:type="dxa"/>
            <w:vAlign w:val="top"/>
            <w:vMerge w:val="continue"/>
            <w:textDirection w:val="lrTb"/>
            <w:noWrap w:val="false"/>
          </w:tcPr>
          <w:p>
            <w:pPr>
              <w:pStyle w:val="671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14-20 (обед)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15-55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16-55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16" w:type="dxa"/>
            <w:vAlign w:val="top"/>
            <w:vMerge w:val="continue"/>
            <w:textDirection w:val="lrTb"/>
            <w:noWrap w:val="false"/>
          </w:tcPr>
          <w:p>
            <w:pPr>
              <w:pStyle w:val="6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17-55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18-53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16" w:type="dxa"/>
            <w:vAlign w:val="top"/>
            <w:vMerge w:val="continue"/>
            <w:textDirection w:val="lrTb"/>
            <w:noWrap w:val="false"/>
          </w:tcPr>
          <w:p>
            <w:pPr>
              <w:pStyle w:val="671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19-55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16" w:type="dxa"/>
            <w:vAlign w:val="top"/>
            <w:vMerge w:val="continue"/>
            <w:textDirection w:val="lrTb"/>
            <w:noWrap w:val="false"/>
          </w:tcPr>
          <w:p>
            <w:pPr>
              <w:pStyle w:val="671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21-35 (в гараж)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top"/>
            <w:vMerge w:val="continue"/>
            <w:textDirection w:val="lrTb"/>
            <w:noWrap w:val="false"/>
          </w:tcPr>
          <w:p>
            <w:pPr>
              <w:pStyle w:val="671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t xml:space="preserve">Итого:</w:t>
            </w:r>
            <w:r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671"/>
        <w:ind w:left="900"/>
      </w:pPr>
      <w:r/>
      <w:r/>
    </w:p>
    <w:p>
      <w:pPr>
        <w:pStyle w:val="671"/>
        <w:ind w:left="113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 /Н.Ю. Филипенко/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 /Е.В. Катоманов</w:t>
      </w:r>
      <w:bookmarkEnd w:id="0"/>
      <w:r>
        <w:t xml:space="preserve">/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1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567" w:left="1134" w:header="0" w:footer="64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rPr>
        <w:sz w:val="24"/>
      </w:rPr>
    </w:pPr>
    <w:r>
      <w:rPr>
        <w:sz w:val="24"/>
      </w:rPr>
    </w:r>
    <w:r>
      <w:rPr>
        <w:sz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45" w:hanging="705"/>
        <w:tabs>
          <w:tab w:val="num" w:pos="124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905" w:hanging="360"/>
        <w:tabs>
          <w:tab w:val="num" w:pos="90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10" w:hanging="720"/>
        <w:tabs>
          <w:tab w:val="num" w:pos="181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720"/>
        <w:tabs>
          <w:tab w:val="num" w:pos="235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60" w:hanging="1080"/>
        <w:tabs>
          <w:tab w:val="num" w:pos="32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1080"/>
        <w:tabs>
          <w:tab w:val="num" w:pos="380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710" w:hanging="1440"/>
        <w:tabs>
          <w:tab w:val="num" w:pos="471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55" w:hanging="1440"/>
        <w:tabs>
          <w:tab w:val="num" w:pos="525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60" w:hanging="1800"/>
        <w:tabs>
          <w:tab w:val="num" w:pos="616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  <w:rPr>
        <w:b w:val="0"/>
      </w:rPr>
    </w:lvl>
    <w:lvl w:ilvl="1">
      <w:start w:val="2"/>
      <w:numFmt w:val="decimal"/>
      <w:isLgl w:val="false"/>
      <w:suff w:val="tab"/>
      <w:lvlText w:val="%1.%2"/>
      <w:lvlJc w:val="left"/>
      <w:pPr>
        <w:ind w:left="930" w:hanging="480"/>
        <w:tabs>
          <w:tab w:val="num" w:pos="930" w:leader="none"/>
        </w:tabs>
      </w:pPr>
      <w:rPr>
        <w:b w:val="0"/>
      </w:rPr>
    </w:lvl>
    <w:lvl w:ilvl="2">
      <w:start w:val="8"/>
      <w:numFmt w:val="decimal"/>
      <w:isLgl w:val="false"/>
      <w:suff w:val="tab"/>
      <w:lvlText w:val="%1.%2.%3"/>
      <w:lvlJc w:val="left"/>
      <w:pPr>
        <w:ind w:left="1620" w:hanging="720"/>
        <w:tabs>
          <w:tab w:val="num" w:pos="16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070" w:hanging="720"/>
        <w:tabs>
          <w:tab w:val="num" w:pos="207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1080"/>
        <w:tabs>
          <w:tab w:val="num" w:pos="28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330" w:hanging="1080"/>
        <w:tabs>
          <w:tab w:val="num" w:pos="333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140" w:hanging="1440"/>
        <w:tabs>
          <w:tab w:val="num" w:pos="41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90" w:hanging="1440"/>
        <w:tabs>
          <w:tab w:val="num" w:pos="459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1800"/>
        <w:tabs>
          <w:tab w:val="num" w:pos="5400" w:leader="none"/>
        </w:tabs>
      </w:pPr>
      <w:rPr>
        <w:b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108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001" w:hanging="1080"/>
        <w:tabs>
          <w:tab w:val="num" w:pos="2001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922" w:hanging="1080"/>
        <w:tabs>
          <w:tab w:val="num" w:pos="2922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43" w:hanging="1080"/>
        <w:tabs>
          <w:tab w:val="num" w:pos="3843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64" w:hanging="1080"/>
        <w:tabs>
          <w:tab w:val="num" w:pos="4764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045" w:hanging="1440"/>
        <w:tabs>
          <w:tab w:val="num" w:pos="604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326" w:hanging="1800"/>
        <w:tabs>
          <w:tab w:val="num" w:pos="7326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47" w:hanging="1800"/>
        <w:tabs>
          <w:tab w:val="num" w:pos="8247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28" w:hanging="2160"/>
        <w:tabs>
          <w:tab w:val="num" w:pos="9528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90" w:hanging="990"/>
        <w:tabs>
          <w:tab w:val="num" w:pos="99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1170" w:hanging="990"/>
        <w:tabs>
          <w:tab w:val="num" w:pos="1170" w:leader="none"/>
        </w:tabs>
      </w:pPr>
    </w:lvl>
    <w:lvl w:ilvl="2">
      <w:start w:val="9"/>
      <w:numFmt w:val="decimal"/>
      <w:isLgl w:val="false"/>
      <w:suff w:val="tab"/>
      <w:lvlText w:val="%1.%2.%3"/>
      <w:lvlJc w:val="left"/>
      <w:pPr>
        <w:ind w:left="1350" w:hanging="990"/>
        <w:tabs>
          <w:tab w:val="num" w:pos="135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30" w:hanging="990"/>
        <w:tabs>
          <w:tab w:val="num" w:pos="153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  <w:tabs>
          <w:tab w:val="num" w:pos="252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00" w:hanging="1440"/>
        <w:tabs>
          <w:tab w:val="num" w:pos="27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40" w:hanging="1800"/>
        <w:tabs>
          <w:tab w:val="num" w:pos="324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b w:val="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425" w:hanging="1065"/>
        <w:tabs>
          <w:tab w:val="num" w:pos="1425" w:leader="none"/>
        </w:tabs>
      </w:pPr>
    </w:lvl>
    <w:lvl w:ilvl="2">
      <w:start w:val="9"/>
      <w:numFmt w:val="decimal"/>
      <w:isLgl w:val="false"/>
      <w:suff w:val="tab"/>
      <w:lvlText w:val="%1.%2.%3."/>
      <w:lvlJc w:val="left"/>
      <w:pPr>
        <w:ind w:left="1425" w:hanging="1065"/>
        <w:tabs>
          <w:tab w:val="num" w:pos="142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5" w:hanging="1065"/>
        <w:tabs>
          <w:tab w:val="num" w:pos="142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827" w:hanging="360"/>
        <w:tabs>
          <w:tab w:val="num" w:pos="827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54" w:hanging="720"/>
        <w:tabs>
          <w:tab w:val="num" w:pos="1654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21" w:hanging="720"/>
        <w:tabs>
          <w:tab w:val="num" w:pos="2121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948" w:hanging="1080"/>
        <w:tabs>
          <w:tab w:val="num" w:pos="294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15" w:hanging="1080"/>
        <w:tabs>
          <w:tab w:val="num" w:pos="3415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2" w:hanging="1440"/>
        <w:tabs>
          <w:tab w:val="num" w:pos="424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09" w:hanging="1440"/>
        <w:tabs>
          <w:tab w:val="num" w:pos="4709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36" w:hanging="1800"/>
        <w:tabs>
          <w:tab w:val="num" w:pos="5536" w:leader="none"/>
        </w:tabs>
      </w:pPr>
      <w:rPr>
        <w:b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47" w:hanging="480"/>
        <w:tabs>
          <w:tab w:val="num" w:pos="947" w:leader="none"/>
        </w:tabs>
      </w:pPr>
    </w:lvl>
    <w:lvl w:ilvl="2">
      <w:start w:val="6"/>
      <w:numFmt w:val="decimal"/>
      <w:isLgl w:val="false"/>
      <w:suff w:val="tab"/>
      <w:lvlText w:val="%1.%2.%3"/>
      <w:lvlJc w:val="left"/>
      <w:pPr>
        <w:ind w:left="1654" w:hanging="720"/>
        <w:tabs>
          <w:tab w:val="num" w:pos="1654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1" w:hanging="720"/>
        <w:tabs>
          <w:tab w:val="num" w:pos="2121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948" w:hanging="1080"/>
        <w:tabs>
          <w:tab w:val="num" w:pos="294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415" w:hanging="1080"/>
        <w:tabs>
          <w:tab w:val="num" w:pos="341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42" w:hanging="1440"/>
        <w:tabs>
          <w:tab w:val="num" w:pos="4242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09" w:hanging="1440"/>
        <w:tabs>
          <w:tab w:val="num" w:pos="4709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36" w:hanging="1800"/>
        <w:tabs>
          <w:tab w:val="num" w:pos="5536" w:leader="none"/>
        </w:tabs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990" w:hanging="540"/>
        <w:tabs>
          <w:tab w:val="num" w:pos="990" w:leader="none"/>
        </w:tabs>
      </w:pPr>
      <w:rPr>
        <w:b w:val="0"/>
      </w:rPr>
    </w:lvl>
    <w:lvl w:ilvl="2">
      <w:start w:val="3"/>
      <w:numFmt w:val="decimal"/>
      <w:isLgl w:val="false"/>
      <w:suff w:val="tab"/>
      <w:lvlText w:val="%1.%2.%3."/>
      <w:lvlJc w:val="left"/>
      <w:pPr>
        <w:ind w:left="1620" w:hanging="720"/>
        <w:tabs>
          <w:tab w:val="num" w:pos="16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70" w:hanging="720"/>
        <w:tabs>
          <w:tab w:val="num" w:pos="207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30" w:hanging="1080"/>
        <w:tabs>
          <w:tab w:val="num" w:pos="333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440"/>
        <w:tabs>
          <w:tab w:val="num" w:pos="41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0" w:hanging="1440"/>
        <w:tabs>
          <w:tab w:val="num" w:pos="459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1800"/>
        <w:tabs>
          <w:tab w:val="num" w:pos="5400" w:leader="none"/>
        </w:tabs>
      </w:pPr>
      <w:rPr>
        <w:b w:val="0"/>
      </w:r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380" w:hanging="360"/>
        <w:tabs>
          <w:tab w:val="num" w:pos="13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760" w:hanging="480"/>
        <w:tabs>
          <w:tab w:val="num" w:pos="760" w:leader="none"/>
        </w:tabs>
      </w:pPr>
    </w:lvl>
    <w:lvl w:ilvl="2">
      <w:start w:val="7"/>
      <w:numFmt w:val="decimal"/>
      <w:isLgl w:val="false"/>
      <w:suff w:val="tab"/>
      <w:lvlText w:val="%1.%2.%3"/>
      <w:lvlJc w:val="left"/>
      <w:pPr>
        <w:ind w:left="1280" w:hanging="720"/>
        <w:tabs>
          <w:tab w:val="num" w:pos="128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60" w:hanging="720"/>
        <w:tabs>
          <w:tab w:val="num" w:pos="156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200" w:hanging="1080"/>
        <w:tabs>
          <w:tab w:val="num" w:pos="22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480" w:hanging="1080"/>
        <w:tabs>
          <w:tab w:val="num" w:pos="24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120" w:hanging="1440"/>
        <w:tabs>
          <w:tab w:val="num" w:pos="312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00" w:hanging="1440"/>
        <w:tabs>
          <w:tab w:val="num" w:pos="34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040" w:hanging="1800"/>
        <w:tabs>
          <w:tab w:val="num" w:pos="404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  <w:tabs>
          <w:tab w:val="num" w:pos="23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  <w:tabs>
          <w:tab w:val="num" w:pos="37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  <w:tabs>
          <w:tab w:val="num" w:pos="52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  <w:tabs>
          <w:tab w:val="num" w:pos="6120" w:leader="none"/>
        </w:tabs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47" w:hanging="480"/>
        <w:tabs>
          <w:tab w:val="num" w:pos="947" w:leader="none"/>
        </w:tabs>
      </w:pPr>
    </w:lvl>
    <w:lvl w:ilvl="2">
      <w:start w:val="4"/>
      <w:numFmt w:val="decimal"/>
      <w:isLgl w:val="false"/>
      <w:suff w:val="tab"/>
      <w:lvlText w:val="%1.%2.%3"/>
      <w:lvlJc w:val="left"/>
      <w:pPr>
        <w:ind w:left="1654" w:hanging="720"/>
        <w:tabs>
          <w:tab w:val="num" w:pos="1654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1" w:hanging="720"/>
        <w:tabs>
          <w:tab w:val="num" w:pos="2121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948" w:hanging="1080"/>
        <w:tabs>
          <w:tab w:val="num" w:pos="294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415" w:hanging="1080"/>
        <w:tabs>
          <w:tab w:val="num" w:pos="341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42" w:hanging="1440"/>
        <w:tabs>
          <w:tab w:val="num" w:pos="4242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09" w:hanging="1440"/>
        <w:tabs>
          <w:tab w:val="num" w:pos="4709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36" w:hanging="1800"/>
        <w:tabs>
          <w:tab w:val="num" w:pos="5536" w:leader="none"/>
        </w:tabs>
      </w:pPr>
    </w:lvl>
  </w:abstractNum>
  <w:num w:numId="1">
    <w:abstractNumId w:val="12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next w:val="671"/>
    <w:link w:val="671"/>
    <w:qFormat/>
    <w:rPr>
      <w:sz w:val="28"/>
      <w:szCs w:val="24"/>
      <w:lang w:val="ru-RU" w:eastAsia="ru-RU" w:bidi="ar-SA"/>
    </w:rPr>
  </w:style>
  <w:style w:type="paragraph" w:styleId="672">
    <w:name w:val="Заголовок 1"/>
    <w:basedOn w:val="671"/>
    <w:next w:val="671"/>
    <w:link w:val="671"/>
    <w:qFormat/>
    <w:pPr>
      <w:jc w:val="center"/>
      <w:keepNext/>
      <w:outlineLvl w:val="0"/>
    </w:pPr>
    <w:rPr>
      <w:b/>
      <w:bCs/>
    </w:rPr>
  </w:style>
  <w:style w:type="paragraph" w:styleId="673">
    <w:name w:val="Заголовок 2"/>
    <w:basedOn w:val="671"/>
    <w:next w:val="671"/>
    <w:link w:val="671"/>
    <w:qFormat/>
    <w:pPr>
      <w:jc w:val="both"/>
      <w:keepNext/>
      <w:outlineLvl w:val="1"/>
    </w:pPr>
    <w:rPr>
      <w:i/>
      <w:iCs/>
      <w:sz w:val="20"/>
    </w:rPr>
  </w:style>
  <w:style w:type="paragraph" w:styleId="674">
    <w:name w:val="Заголовок 3"/>
    <w:basedOn w:val="671"/>
    <w:next w:val="671"/>
    <w:link w:val="671"/>
    <w:qFormat/>
    <w:pPr>
      <w:ind w:right="72"/>
      <w:jc w:val="both"/>
      <w:keepNext/>
      <w:outlineLvl w:val="2"/>
    </w:pPr>
    <w:rPr>
      <w:i/>
      <w:iCs/>
      <w:sz w:val="20"/>
    </w:rPr>
  </w:style>
  <w:style w:type="paragraph" w:styleId="675">
    <w:name w:val="Заголовок 4"/>
    <w:basedOn w:val="671"/>
    <w:next w:val="671"/>
    <w:link w:val="671"/>
    <w:qFormat/>
    <w:pPr>
      <w:keepNext/>
      <w:outlineLvl w:val="3"/>
    </w:pPr>
    <w:rPr>
      <w:b/>
      <w:bCs/>
      <w:sz w:val="20"/>
    </w:rPr>
  </w:style>
  <w:style w:type="paragraph" w:styleId="676">
    <w:name w:val="Заголовок 5"/>
    <w:basedOn w:val="671"/>
    <w:next w:val="671"/>
    <w:link w:val="685"/>
    <w:qFormat/>
    <w:pPr>
      <w:jc w:val="center"/>
      <w:keepNext/>
      <w:outlineLvl w:val="4"/>
    </w:pPr>
    <w:rPr>
      <w:b/>
      <w:bCs/>
      <w:i/>
      <w:iCs/>
      <w:sz w:val="24"/>
      <w:lang w:val="en-US" w:eastAsia="en-US"/>
    </w:rPr>
  </w:style>
  <w:style w:type="character" w:styleId="677">
    <w:name w:val="Основной шрифт абзаца"/>
    <w:next w:val="677"/>
    <w:link w:val="671"/>
    <w:semiHidden/>
  </w:style>
  <w:style w:type="table" w:styleId="678">
    <w:name w:val="Обычная таблица"/>
    <w:next w:val="678"/>
    <w:link w:val="671"/>
    <w:semiHidden/>
    <w:tblPr/>
  </w:style>
  <w:style w:type="numbering" w:styleId="679">
    <w:name w:val="Нет списка"/>
    <w:next w:val="679"/>
    <w:link w:val="671"/>
    <w:semiHidden/>
  </w:style>
  <w:style w:type="paragraph" w:styleId="680">
    <w:name w:val="Основной текст"/>
    <w:basedOn w:val="671"/>
    <w:next w:val="680"/>
    <w:link w:val="671"/>
    <w:pPr>
      <w:jc w:val="center"/>
    </w:pPr>
    <w:rPr>
      <w:szCs w:val="20"/>
    </w:rPr>
  </w:style>
  <w:style w:type="paragraph" w:styleId="681">
    <w:name w:val="Основной текст с отступом"/>
    <w:basedOn w:val="671"/>
    <w:next w:val="681"/>
    <w:link w:val="671"/>
    <w:pPr>
      <w:ind w:firstLine="720"/>
      <w:jc w:val="center"/>
    </w:pPr>
    <w:rPr>
      <w:b/>
      <w:sz w:val="24"/>
    </w:rPr>
  </w:style>
  <w:style w:type="paragraph" w:styleId="682">
    <w:name w:val="Название"/>
    <w:basedOn w:val="671"/>
    <w:next w:val="682"/>
    <w:link w:val="671"/>
    <w:qFormat/>
    <w:pPr>
      <w:jc w:val="center"/>
    </w:pPr>
    <w:rPr>
      <w:b/>
      <w:sz w:val="32"/>
      <w:szCs w:val="20"/>
    </w:rPr>
  </w:style>
  <w:style w:type="paragraph" w:styleId="683">
    <w:name w:val="Текст выноски"/>
    <w:basedOn w:val="671"/>
    <w:next w:val="683"/>
    <w:link w:val="684"/>
    <w:rPr>
      <w:rFonts w:ascii="Tahoma" w:hAnsi="Tahoma"/>
      <w:sz w:val="16"/>
      <w:szCs w:val="16"/>
      <w:lang w:val="en-US" w:eastAsia="en-US"/>
    </w:rPr>
  </w:style>
  <w:style w:type="character" w:styleId="684">
    <w:name w:val="Текст выноски Знак"/>
    <w:next w:val="684"/>
    <w:link w:val="683"/>
    <w:rPr>
      <w:rFonts w:ascii="Tahoma" w:hAnsi="Tahoma" w:cs="Tahoma"/>
      <w:sz w:val="16"/>
      <w:szCs w:val="16"/>
    </w:rPr>
  </w:style>
  <w:style w:type="character" w:styleId="685">
    <w:name w:val="Заголовок 5 Знак"/>
    <w:next w:val="685"/>
    <w:link w:val="676"/>
    <w:rPr>
      <w:b/>
      <w:bCs/>
      <w:i/>
      <w:iCs/>
      <w:sz w:val="24"/>
      <w:szCs w:val="24"/>
    </w:rPr>
  </w:style>
  <w:style w:type="paragraph" w:styleId="686">
    <w:name w:val="Без интервала"/>
    <w:next w:val="686"/>
    <w:link w:val="67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687">
    <w:name w:val="Верхний колонтитул"/>
    <w:basedOn w:val="671"/>
    <w:next w:val="687"/>
    <w:link w:val="688"/>
    <w:pPr>
      <w:tabs>
        <w:tab w:val="center" w:pos="4677" w:leader="none"/>
        <w:tab w:val="right" w:pos="9355" w:leader="none"/>
      </w:tabs>
    </w:pPr>
  </w:style>
  <w:style w:type="character" w:styleId="688">
    <w:name w:val="Верхний колонтитул Знак"/>
    <w:next w:val="688"/>
    <w:link w:val="687"/>
    <w:rPr>
      <w:sz w:val="28"/>
      <w:szCs w:val="24"/>
    </w:rPr>
  </w:style>
  <w:style w:type="paragraph" w:styleId="689">
    <w:name w:val="Нижний колонтитул"/>
    <w:basedOn w:val="671"/>
    <w:next w:val="689"/>
    <w:link w:val="690"/>
    <w:pPr>
      <w:tabs>
        <w:tab w:val="center" w:pos="4677" w:leader="none"/>
        <w:tab w:val="right" w:pos="9355" w:leader="none"/>
      </w:tabs>
    </w:pPr>
  </w:style>
  <w:style w:type="character" w:styleId="690">
    <w:name w:val="Нижний колонтитул Знак"/>
    <w:next w:val="690"/>
    <w:link w:val="689"/>
    <w:rPr>
      <w:sz w:val="28"/>
      <w:szCs w:val="24"/>
    </w:rPr>
  </w:style>
  <w:style w:type="character" w:styleId="1615" w:default="1">
    <w:name w:val="Default Paragraph Font"/>
    <w:uiPriority w:val="1"/>
    <w:semiHidden/>
    <w:unhideWhenUsed/>
  </w:style>
  <w:style w:type="numbering" w:styleId="1616" w:default="1">
    <w:name w:val="No List"/>
    <w:uiPriority w:val="99"/>
    <w:semiHidden/>
    <w:unhideWhenUsed/>
  </w:style>
  <w:style w:type="table" w:styleId="16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revision>6</cp:revision>
  <dcterms:created xsi:type="dcterms:W3CDTF">2022-04-18T06:50:00Z</dcterms:created>
  <dcterms:modified xsi:type="dcterms:W3CDTF">2025-02-21T07:18:46Z</dcterms:modified>
  <cp:version>1048576</cp:version>
</cp:coreProperties>
</file>