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pStyle w:val="677"/>
        <w:ind w:left="5954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</w:r>
    </w:p>
    <w:p>
      <w:pPr>
        <w:pStyle w:val="677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7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7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7"/>
        <w:jc w:val="center"/>
        <w:spacing w:after="20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РАСПИСАНИЕ</w:t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677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rFonts w:eastAsia="Calibri"/>
          <w:b/>
          <w:szCs w:val="28"/>
          <w:lang w:eastAsia="en-US"/>
        </w:rPr>
        <w:t xml:space="preserve"> </w:t>
      </w:r>
      <w:r>
        <w:rPr>
          <w:rFonts w:eastAsia="Calibri"/>
          <w:b/>
          <w:szCs w:val="28"/>
          <w:lang w:eastAsia="en-US"/>
        </w:rPr>
      </w:r>
    </w:p>
    <w:p>
      <w:pPr>
        <w:pStyle w:val="686"/>
        <w:rPr>
          <w:b/>
          <w:bCs/>
          <w:szCs w:val="28"/>
        </w:rPr>
      </w:pPr>
      <w:r>
        <w:rPr>
          <w:b/>
          <w:bCs/>
          <w:szCs w:val="28"/>
        </w:rPr>
        <w:t xml:space="preserve">№ 725</w:t>
      </w:r>
      <w:r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«</w:t>
      </w:r>
      <w:r>
        <w:rPr>
          <w:b/>
          <w:bCs/>
          <w:szCs w:val="28"/>
        </w:rPr>
        <w:t xml:space="preserve">ул. Горького (г. Бердск) – с/о «Вега - 4»</w:t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pPr>
        <w:pStyle w:val="677"/>
        <w:rPr>
          <w:color w:val="000000"/>
          <w:szCs w:val="28"/>
        </w:rPr>
      </w:pPr>
      <w:r>
        <w:rPr>
          <w:color w:val="000000"/>
          <w:szCs w:val="28"/>
        </w:rPr>
      </w:r>
      <w:r>
        <w:rPr>
          <w:color w:val="000000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color w:val="000000"/>
          <w:szCs w:val="28"/>
        </w:rPr>
      </w:r>
      <w:r>
        <w:rPr>
          <w:color w:val="000000"/>
          <w:szCs w:val="28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pStyle w:val="677"/>
        <w:rPr>
          <w:b/>
          <w:bCs/>
          <w:sz w:val="24"/>
        </w:rPr>
      </w:pPr>
      <w:r>
        <w:rPr>
          <w:b/>
          <w:bCs/>
          <w:sz w:val="24"/>
        </w:rPr>
      </w:r>
      <w:r>
        <w:rPr>
          <w:b/>
          <w:bCs/>
          <w:sz w:val="24"/>
        </w:rPr>
      </w:r>
    </w:p>
    <w:tbl>
      <w:tblPr>
        <w:tblW w:w="9923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000000" w:sz="0" w:space="0"/>
          <w:insideV w:val="none" w:color="000000" w:sz="0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132"/>
        <w:gridCol w:w="1277"/>
        <w:gridCol w:w="1474"/>
        <w:gridCol w:w="1360"/>
        <w:gridCol w:w="1559"/>
        <w:gridCol w:w="1417"/>
        <w:gridCol w:w="17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2" w:type="dxa"/>
            <w:vAlign w:val="top"/>
            <w:vMerge w:val="restart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 </w:t>
            </w:r>
            <w:r>
              <w:rPr>
                <w:sz w:val="22"/>
                <w:szCs w:val="22"/>
              </w:rPr>
            </w:r>
          </w:p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выхода</w:t>
            </w:r>
            <w:r>
              <w:rPr>
                <w:sz w:val="22"/>
                <w:szCs w:val="22"/>
              </w:rPr>
            </w:r>
          </w:p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автобуса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0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Время следования  (час-мин):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417" w:type="dxa"/>
            <w:vAlign w:val="top"/>
            <w:vMerge w:val="restart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оборотных рейсов, ед.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restart"/>
            <w:textDirection w:val="lrTb"/>
            <w:noWrap w:val="false"/>
          </w:tcPr>
          <w:p>
            <w:pPr>
              <w:pStyle w:val="682"/>
              <w:rPr>
                <w:i w:val="0"/>
                <w:sz w:val="22"/>
                <w:szCs w:val="22"/>
              </w:rPr>
            </w:pPr>
            <w:r>
              <w:rPr>
                <w:b w:val="0"/>
                <w:i w:val="0"/>
                <w:sz w:val="22"/>
                <w:szCs w:val="22"/>
                <w:lang w:val="ru-RU" w:eastAsia="ru-RU"/>
              </w:rPr>
              <w:t xml:space="preserve">Режим работы</w:t>
            </w:r>
            <w:r>
              <w:rPr>
                <w:i w:val="0"/>
                <w:sz w:val="22"/>
                <w:szCs w:val="22"/>
                <w:lang w:val="ru-RU" w:eastAsia="ru-RU"/>
              </w:rPr>
            </w:r>
            <w:r>
              <w:rPr>
                <w:i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2" w:type="dxa"/>
            <w:vAlign w:val="center"/>
            <w:vMerge w:val="continue"/>
            <w:textDirection w:val="lrTb"/>
            <w:noWrap w:val="false"/>
          </w:tcPr>
          <w:p>
            <w:pPr>
              <w:pStyle w:val="677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751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  <w:highlight w:val="none"/>
              </w:rPr>
            </w:r>
            <w:r>
              <w:rPr>
                <w:b/>
                <w:bCs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77"/>
              <w:jc w:val="center"/>
              <w:rPr>
                <w:b/>
                <w:bCs/>
                <w:iCs/>
                <w:sz w:val="22"/>
                <w:szCs w:val="22"/>
                <w:highlight w:val="none"/>
              </w:rPr>
            </w:pPr>
            <w:r>
              <w:rPr>
                <w:b/>
                <w:bCs/>
                <w:sz w:val="22"/>
                <w:szCs w:val="22"/>
              </w:rPr>
              <w:t xml:space="preserve">ул. Горького (г. Бердск)</w:t>
            </w:r>
            <w:r>
              <w:rPr>
                <w:b/>
                <w:bCs/>
                <w:i/>
                <w:iCs/>
                <w:sz w:val="22"/>
                <w:szCs w:val="22"/>
              </w:rPr>
            </w:r>
            <w:r>
              <w:rPr>
                <w:b/>
                <w:bCs/>
                <w:iCs/>
                <w:sz w:val="22"/>
                <w:szCs w:val="22"/>
                <w:highlight w:val="non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  <w:highlight w:val="none"/>
              </w:rPr>
            </w:r>
            <w:r>
              <w:rPr>
                <w:b/>
                <w:bCs/>
                <w:sz w:val="22"/>
                <w:szCs w:val="22"/>
                <w:highlight w:val="none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86"/>
              <w:rPr>
                <w:b/>
                <w:bCs/>
                <w:sz w:val="22"/>
                <w:szCs w:val="22"/>
                <w:highlight w:val="none"/>
              </w:rPr>
            </w:pPr>
            <w:r>
              <w:rPr>
                <w:b/>
                <w:bCs/>
                <w:sz w:val="22"/>
                <w:szCs w:val="22"/>
              </w:rPr>
              <w:t xml:space="preserve">с/о «Вега - 4»</w:t>
            </w:r>
            <w:r>
              <w:rPr>
                <w:b/>
                <w:bCs/>
                <w:sz w:val="22"/>
                <w:szCs w:val="22"/>
              </w:rPr>
            </w:r>
            <w:r>
              <w:rPr>
                <w:b/>
                <w:bCs/>
                <w:sz w:val="22"/>
                <w:szCs w:val="22"/>
                <w:highlight w:val="none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682"/>
              <w:rPr>
                <w:bCs w:val="0"/>
                <w:i w:val="0"/>
                <w:lang w:val="ru-RU" w:eastAsia="ru-RU"/>
              </w:rPr>
            </w:pP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682"/>
              <w:rPr>
                <w:bCs w:val="0"/>
                <w:i w:val="0"/>
                <w:lang w:val="ru-RU" w:eastAsia="ru-RU"/>
              </w:rPr>
            </w:pP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  <w:trHeight w:val="1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2" w:type="dxa"/>
            <w:vAlign w:val="center"/>
            <w:vMerge w:val="continue"/>
            <w:textDirection w:val="lrTb"/>
            <w:noWrap w:val="false"/>
          </w:tcPr>
          <w:p>
            <w:pPr>
              <w:pStyle w:val="677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top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0" w:type="dxa"/>
            <w:vAlign w:val="top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677"/>
              <w:jc w:val="both"/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132" w:type="dxa"/>
            <w:vAlign w:val="center"/>
            <w:vMerge w:val="restart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07-</w:t>
            </w:r>
            <w:r>
              <w:rPr>
                <w:sz w:val="22"/>
                <w:szCs w:val="22"/>
                <w:lang w:val="en-US"/>
              </w:rPr>
              <w:t xml:space="preserve">15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0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  <w:t xml:space="preserve">8-</w:t>
            </w:r>
            <w:r>
              <w:rPr>
                <w:sz w:val="22"/>
                <w:szCs w:val="22"/>
                <w:lang w:val="en-US"/>
              </w:rPr>
              <w:t xml:space="preserve">00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08-</w:t>
            </w:r>
            <w:r>
              <w:rPr>
                <w:sz w:val="22"/>
                <w:szCs w:val="22"/>
                <w:lang w:val="en-US"/>
              </w:rPr>
              <w:t xml:space="preserve">05</w:t>
            </w: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703" w:type="dxa"/>
            <w:vAlign w:val="center"/>
            <w:vMerge w:val="restart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Вт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 xml:space="preserve">- </w:t>
            </w:r>
            <w:r>
              <w:rPr>
                <w:sz w:val="22"/>
                <w:szCs w:val="22"/>
              </w:rPr>
              <w:t xml:space="preserve">Вс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1132" w:type="dxa"/>
            <w:vAlign w:val="top"/>
            <w:vMerge w:val="continue"/>
            <w:textDirection w:val="lrTb"/>
            <w:noWrap w:val="false"/>
          </w:tcPr>
          <w:p>
            <w:pPr>
              <w:pStyle w:val="677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08</w:t>
            </w:r>
            <w:r>
              <w:rPr>
                <w:sz w:val="22"/>
                <w:szCs w:val="22"/>
              </w:rPr>
              <w:t xml:space="preserve">-4</w:t>
            </w:r>
            <w:r>
              <w:rPr>
                <w:sz w:val="22"/>
                <w:szCs w:val="22"/>
              </w:rPr>
              <w:t xml:space="preserve">0</w:t>
            </w:r>
            <w:r>
              <w:rPr>
                <w:sz w:val="22"/>
                <w:szCs w:val="22"/>
              </w:rPr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(в парк)</w:t>
            </w:r>
            <w:r>
              <w:rPr>
                <w:sz w:val="22"/>
                <w:szCs w:val="22"/>
              </w:rPr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60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677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2" w:type="dxa"/>
            <w:vAlign w:val="top"/>
            <w:textDirection w:val="lrTb"/>
            <w:noWrap w:val="false"/>
          </w:tcPr>
          <w:p>
            <w:pPr>
              <w:pStyle w:val="677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Итого:</w:t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0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677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677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</w:p>
        </w:tc>
      </w:tr>
    </w:tbl>
    <w:p>
      <w:pPr>
        <w:pStyle w:val="677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677"/>
      </w:pPr>
      <w:r/>
      <w:r/>
    </w:p>
    <w:p>
      <w:pPr>
        <w:pStyle w:val="677"/>
        <w:rPr>
          <w:b/>
        </w:rPr>
      </w:pPr>
      <w:r>
        <w:rPr>
          <w:b/>
        </w:rPr>
        <w:t xml:space="preserve">ПРИМЕЧА</w:t>
      </w:r>
      <w:r>
        <w:rPr>
          <w:b/>
        </w:rPr>
        <w:t xml:space="preserve">НИЕ: ВЫХОДНЫЕ ДНИ – ПОНЕДЕЛЬНИК</w:t>
      </w:r>
      <w:r>
        <w:rPr>
          <w:b/>
        </w:rPr>
        <w:t xml:space="preserve">.</w:t>
      </w:r>
      <w:r>
        <w:rPr>
          <w:b/>
        </w:rPr>
      </w:r>
    </w:p>
    <w:p>
      <w:pPr>
        <w:pStyle w:val="677"/>
      </w:pPr>
      <w:r/>
      <w:r/>
    </w:p>
    <w:p>
      <w:pPr>
        <w:pStyle w:val="677"/>
      </w:pPr>
      <w:r/>
      <w:r/>
    </w:p>
    <w:p>
      <w:pPr>
        <w:pStyle w:val="677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677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undefined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/Е.В. Катоманов</w:t>
      </w:r>
      <w:bookmarkEnd w:id="0"/>
      <w:r>
        <w:t xml:space="preserve">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77"/>
        <w:ind w:left="142"/>
        <w:rPr>
          <w:szCs w:val="28"/>
        </w:rPr>
      </w:pPr>
      <w:r>
        <w:rPr>
          <w:szCs w:val="28"/>
        </w:rPr>
      </w:r>
    </w:p>
    <w:sectPr>
      <w:footerReference w:type="default" r:id="rId9"/>
      <w:footnotePr/>
      <w:endnotePr/>
      <w:type w:val="nextPage"/>
      <w:pgSz w:w="11907" w:h="16840" w:orient="portrait"/>
      <w:pgMar w:top="567" w:right="567" w:bottom="567" w:left="1418" w:header="0" w:footer="0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5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1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7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6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7"/>
    <w:next w:val="67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7"/>
    <w:next w:val="67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7"/>
    <w:next w:val="67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7"/>
    <w:next w:val="67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7"/>
    <w:next w:val="67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7"/>
    <w:next w:val="67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7"/>
    <w:next w:val="67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7"/>
    <w:next w:val="67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7"/>
    <w:next w:val="67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7"/>
    <w:next w:val="67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77"/>
    <w:next w:val="67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77"/>
    <w:next w:val="67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7"/>
    <w:next w:val="67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7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7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77"/>
    <w:next w:val="67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7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77"/>
    <w:next w:val="67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7"/>
    <w:next w:val="67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7"/>
    <w:next w:val="67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7"/>
    <w:next w:val="67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7"/>
    <w:next w:val="67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7"/>
    <w:next w:val="67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7"/>
    <w:next w:val="67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7"/>
    <w:next w:val="67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7"/>
    <w:next w:val="67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7"/>
    <w:next w:val="677"/>
    <w:uiPriority w:val="99"/>
    <w:unhideWhenUsed/>
    <w:pPr>
      <w:spacing w:after="0" w:afterAutospacing="0"/>
    </w:pPr>
  </w:style>
  <w:style w:type="paragraph" w:styleId="677" w:default="1">
    <w:name w:val="Normal"/>
    <w:next w:val="677"/>
    <w:link w:val="677"/>
    <w:qFormat/>
    <w:rPr>
      <w:sz w:val="28"/>
      <w:szCs w:val="24"/>
      <w:lang w:val="ru-RU" w:eastAsia="ru-RU" w:bidi="ar-SA"/>
    </w:rPr>
  </w:style>
  <w:style w:type="paragraph" w:styleId="678">
    <w:name w:val="Заголовок 1"/>
    <w:basedOn w:val="677"/>
    <w:next w:val="677"/>
    <w:link w:val="677"/>
    <w:qFormat/>
    <w:pPr>
      <w:jc w:val="center"/>
      <w:keepNext/>
      <w:outlineLvl w:val="0"/>
    </w:pPr>
    <w:rPr>
      <w:b/>
      <w:bCs/>
    </w:rPr>
  </w:style>
  <w:style w:type="paragraph" w:styleId="679">
    <w:name w:val="Заголовок 2"/>
    <w:basedOn w:val="677"/>
    <w:next w:val="677"/>
    <w:link w:val="677"/>
    <w:qFormat/>
    <w:pPr>
      <w:jc w:val="both"/>
      <w:keepNext/>
      <w:outlineLvl w:val="1"/>
    </w:pPr>
    <w:rPr>
      <w:i/>
      <w:iCs/>
      <w:sz w:val="20"/>
    </w:rPr>
  </w:style>
  <w:style w:type="paragraph" w:styleId="680">
    <w:name w:val="Заголовок 3"/>
    <w:basedOn w:val="677"/>
    <w:next w:val="677"/>
    <w:link w:val="677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681">
    <w:name w:val="Заголовок 4"/>
    <w:basedOn w:val="677"/>
    <w:next w:val="677"/>
    <w:link w:val="677"/>
    <w:qFormat/>
    <w:pPr>
      <w:keepNext/>
      <w:outlineLvl w:val="3"/>
    </w:pPr>
    <w:rPr>
      <w:b/>
      <w:bCs/>
      <w:sz w:val="20"/>
    </w:rPr>
  </w:style>
  <w:style w:type="paragraph" w:styleId="682">
    <w:name w:val="Заголовок 5"/>
    <w:basedOn w:val="677"/>
    <w:next w:val="677"/>
    <w:link w:val="691"/>
    <w:qFormat/>
    <w:pPr>
      <w:jc w:val="center"/>
      <w:keepNext/>
      <w:outlineLvl w:val="4"/>
    </w:pPr>
    <w:rPr>
      <w:b/>
      <w:bCs/>
      <w:i/>
      <w:iCs/>
      <w:sz w:val="24"/>
      <w:lang w:val="en-US" w:eastAsia="en-US"/>
    </w:rPr>
  </w:style>
  <w:style w:type="character" w:styleId="683">
    <w:name w:val="Основной шрифт абзаца"/>
    <w:next w:val="683"/>
    <w:link w:val="677"/>
    <w:semiHidden/>
  </w:style>
  <w:style w:type="table" w:styleId="684">
    <w:name w:val="Обычная таблица"/>
    <w:next w:val="684"/>
    <w:link w:val="677"/>
    <w:semiHidden/>
    <w:tblPr/>
  </w:style>
  <w:style w:type="numbering" w:styleId="685">
    <w:name w:val="Нет списка"/>
    <w:next w:val="685"/>
    <w:link w:val="677"/>
    <w:semiHidden/>
  </w:style>
  <w:style w:type="paragraph" w:styleId="686">
    <w:name w:val="Основной текст"/>
    <w:basedOn w:val="677"/>
    <w:next w:val="686"/>
    <w:link w:val="692"/>
    <w:pPr>
      <w:jc w:val="center"/>
    </w:pPr>
    <w:rPr>
      <w:szCs w:val="20"/>
    </w:rPr>
  </w:style>
  <w:style w:type="paragraph" w:styleId="687">
    <w:name w:val="Основной текст с отступом"/>
    <w:basedOn w:val="677"/>
    <w:next w:val="687"/>
    <w:link w:val="677"/>
    <w:pPr>
      <w:ind w:firstLine="720"/>
      <w:jc w:val="center"/>
    </w:pPr>
    <w:rPr>
      <w:b/>
      <w:sz w:val="24"/>
    </w:rPr>
  </w:style>
  <w:style w:type="paragraph" w:styleId="688">
    <w:name w:val="Название"/>
    <w:basedOn w:val="677"/>
    <w:next w:val="688"/>
    <w:link w:val="677"/>
    <w:qFormat/>
    <w:pPr>
      <w:jc w:val="center"/>
    </w:pPr>
    <w:rPr>
      <w:b/>
      <w:sz w:val="32"/>
      <w:szCs w:val="20"/>
    </w:rPr>
  </w:style>
  <w:style w:type="paragraph" w:styleId="689">
    <w:name w:val="Текст выноски"/>
    <w:basedOn w:val="677"/>
    <w:next w:val="689"/>
    <w:link w:val="690"/>
    <w:rPr>
      <w:rFonts w:ascii="Tahoma" w:hAnsi="Tahoma"/>
      <w:sz w:val="16"/>
      <w:szCs w:val="16"/>
      <w:lang w:val="en-US" w:eastAsia="en-US"/>
    </w:rPr>
  </w:style>
  <w:style w:type="character" w:styleId="690">
    <w:name w:val="Текст выноски Знак"/>
    <w:next w:val="690"/>
    <w:link w:val="689"/>
    <w:rPr>
      <w:rFonts w:ascii="Tahoma" w:hAnsi="Tahoma" w:cs="Tahoma"/>
      <w:sz w:val="16"/>
      <w:szCs w:val="16"/>
    </w:rPr>
  </w:style>
  <w:style w:type="character" w:styleId="691">
    <w:name w:val="Заголовок 5 Знак"/>
    <w:next w:val="691"/>
    <w:link w:val="682"/>
    <w:rPr>
      <w:b/>
      <w:bCs/>
      <w:i/>
      <w:iCs/>
      <w:sz w:val="24"/>
      <w:szCs w:val="24"/>
    </w:rPr>
  </w:style>
  <w:style w:type="character" w:styleId="692">
    <w:name w:val="Основной текст Знак"/>
    <w:next w:val="692"/>
    <w:link w:val="686"/>
    <w:rPr>
      <w:sz w:val="28"/>
    </w:rPr>
  </w:style>
  <w:style w:type="paragraph" w:styleId="693">
    <w:name w:val="Верхний колонтитул"/>
    <w:basedOn w:val="677"/>
    <w:next w:val="693"/>
    <w:link w:val="694"/>
    <w:pPr>
      <w:tabs>
        <w:tab w:val="center" w:pos="4677" w:leader="none"/>
        <w:tab w:val="right" w:pos="9355" w:leader="none"/>
      </w:tabs>
    </w:pPr>
  </w:style>
  <w:style w:type="character" w:styleId="694">
    <w:name w:val="Верхний колонтитул Знак"/>
    <w:next w:val="694"/>
    <w:link w:val="693"/>
    <w:rPr>
      <w:sz w:val="28"/>
      <w:szCs w:val="24"/>
    </w:rPr>
  </w:style>
  <w:style w:type="paragraph" w:styleId="695">
    <w:name w:val="Нижний колонтитул"/>
    <w:basedOn w:val="677"/>
    <w:next w:val="695"/>
    <w:link w:val="696"/>
    <w:pPr>
      <w:tabs>
        <w:tab w:val="center" w:pos="4677" w:leader="none"/>
        <w:tab w:val="right" w:pos="9355" w:leader="none"/>
      </w:tabs>
    </w:pPr>
  </w:style>
  <w:style w:type="character" w:styleId="696">
    <w:name w:val="Нижний колонтитул Знак"/>
    <w:next w:val="696"/>
    <w:link w:val="695"/>
    <w:rPr>
      <w:sz w:val="28"/>
      <w:szCs w:val="24"/>
    </w:rPr>
  </w:style>
  <w:style w:type="character" w:styleId="1211" w:default="1">
    <w:name w:val="Default Paragraph Font"/>
    <w:uiPriority w:val="1"/>
    <w:semiHidden/>
    <w:unhideWhenUsed/>
  </w:style>
  <w:style w:type="numbering" w:styleId="1212" w:default="1">
    <w:name w:val="No List"/>
    <w:uiPriority w:val="99"/>
    <w:semiHidden/>
    <w:unhideWhenUsed/>
  </w:style>
  <w:style w:type="table" w:styleId="1213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9</cp:revision>
  <dcterms:created xsi:type="dcterms:W3CDTF">2021-04-09T04:14:00Z</dcterms:created>
  <dcterms:modified xsi:type="dcterms:W3CDTF">2025-02-24T08:53:59Z</dcterms:modified>
  <cp:version>1048576</cp:version>
</cp:coreProperties>
</file>