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7"/>
      </w:tblGrid>
      <w:tr w:rsidR="00277E48" w14:paraId="2B935F4B" w14:textId="77777777">
        <w:tc>
          <w:tcPr>
            <w:tcW w:w="527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4361AF7" w14:textId="77777777" w:rsidR="00277E48" w:rsidRDefault="009B2C50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14:paraId="3AB548AD" w14:textId="77777777" w:rsidR="00277E48" w:rsidRDefault="009B2C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Министр транспорта и дорожного </w:t>
            </w:r>
          </w:p>
          <w:p w14:paraId="57B1F19C" w14:textId="77777777" w:rsidR="00277E48" w:rsidRDefault="009B2C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хозяйства Новосибирской области</w:t>
            </w:r>
          </w:p>
          <w:p w14:paraId="608EC290" w14:textId="77777777" w:rsidR="00277E48" w:rsidRDefault="00277E48">
            <w:pPr>
              <w:ind w:left="30"/>
              <w:jc w:val="center"/>
              <w:rPr>
                <w:sz w:val="28"/>
                <w:szCs w:val="20"/>
              </w:rPr>
            </w:pPr>
          </w:p>
          <w:p w14:paraId="5FCB06CC" w14:textId="77777777" w:rsidR="00277E48" w:rsidRDefault="009B2C50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______________А.В. Костылевский</w:t>
            </w:r>
          </w:p>
          <w:p w14:paraId="0AD09CF3" w14:textId="0ED28CD6" w:rsidR="00277E48" w:rsidRDefault="009B2C50">
            <w:pPr>
              <w:ind w:left="3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 xml:space="preserve">«____» ______________ </w:t>
            </w:r>
            <w:r w:rsidR="00DD2D8F">
              <w:rPr>
                <w:sz w:val="28"/>
                <w:szCs w:val="20"/>
              </w:rPr>
              <w:t>202</w:t>
            </w:r>
            <w:r w:rsidR="00DD2D8F">
              <w:rPr>
                <w:sz w:val="28"/>
                <w:szCs w:val="20"/>
              </w:rPr>
              <w:t>5</w:t>
            </w:r>
            <w:r w:rsidR="00DD2D8F">
              <w:rPr>
                <w:sz w:val="28"/>
                <w:szCs w:val="20"/>
              </w:rPr>
              <w:t xml:space="preserve"> </w:t>
            </w:r>
            <w:r>
              <w:rPr>
                <w:sz w:val="28"/>
                <w:szCs w:val="20"/>
              </w:rPr>
              <w:t>г.</w:t>
            </w:r>
          </w:p>
          <w:p w14:paraId="0021CBC8" w14:textId="77777777" w:rsidR="00277E48" w:rsidRDefault="00277E48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4FBB9D75" w14:textId="77777777" w:rsidR="00277E48" w:rsidRDefault="00277E4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B94783A" w14:textId="77777777" w:rsidR="00277E48" w:rsidRDefault="00277E4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9D54A66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ДОЛЖНОСТНОЙ РЕГЛАМЕНТ </w:t>
      </w:r>
      <w:r>
        <w:rPr>
          <w:b/>
          <w:sz w:val="28"/>
          <w:szCs w:val="28"/>
        </w:rPr>
        <w:br/>
        <w:t>ГЛАВНОГО СПЕЦИАЛИСТА ОТДЕЛА КОНТРОЛЯ В СФЕРЕ ТРАНСПОРТА УПРАВЛЕНИЯ ОРГАНИЗАЦИИ ПАССАЖИРСКИХ ПЕРЕВОЗОК МИНИСТЕРСТВА ТРАНСПОРТА И ДОРОЖНОГО ХОЗЯЙСТВА НОВОСИБИРСКОЙ ОБЛАСТИ</w:t>
      </w:r>
    </w:p>
    <w:p w14:paraId="4693F250" w14:textId="77777777" w:rsidR="00277E48" w:rsidRDefault="00277E48">
      <w:pPr>
        <w:rPr>
          <w:sz w:val="28"/>
          <w:szCs w:val="28"/>
        </w:rPr>
      </w:pPr>
    </w:p>
    <w:p w14:paraId="34C3B6F0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 Общие положения</w:t>
      </w:r>
    </w:p>
    <w:p w14:paraId="534DE0CA" w14:textId="77777777" w:rsidR="00277E48" w:rsidRDefault="00277E48">
      <w:pPr>
        <w:jc w:val="both"/>
        <w:rPr>
          <w:b/>
          <w:sz w:val="28"/>
          <w:szCs w:val="28"/>
        </w:rPr>
      </w:pPr>
    </w:p>
    <w:p w14:paraId="6DB589C9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Должность государственной гражданской службы Новосибирской области (далее – гражданская служба) главного специалиста министерства транспорта и дорожного хозяйства Новосибирской области </w:t>
      </w:r>
      <w:r>
        <w:rPr>
          <w:color w:val="262626" w:themeColor="text1" w:themeTint="D9"/>
          <w:sz w:val="28"/>
          <w:szCs w:val="28"/>
        </w:rPr>
        <w:t xml:space="preserve">относится к старшей </w:t>
      </w:r>
      <w:r>
        <w:rPr>
          <w:sz w:val="28"/>
          <w:szCs w:val="28"/>
        </w:rPr>
        <w:t>группе должностей гражданской службы категории «обеспечивающие специалисты».</w:t>
      </w:r>
    </w:p>
    <w:p w14:paraId="6873CD24" w14:textId="77777777" w:rsidR="00277E48" w:rsidRDefault="009B2C50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Регистрационный номер (код) должности –03-4-4-001-5</w:t>
      </w:r>
    </w:p>
    <w:p w14:paraId="3D91D849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Область профессиональной служебной деятельности государственного гражданского служащего Новосибирской области (далее – гражданский служащий): регулирование транспортного комплекса.</w:t>
      </w:r>
    </w:p>
    <w:p w14:paraId="1F234C2D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Вид профессиональной служебной деятельности гражданского служащего: регулирование в сфере автомобильного и городского пассажирского транспорта.</w:t>
      </w:r>
    </w:p>
    <w:p w14:paraId="282E2427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Назначение на должность и освобождение от должности главного специалиста осуществляются министром транспорта и дорожного хозяйства Новосибирской области в соответствии с федеральным законодательством и законодательством Новосибирской области о государственной гражданской службе.</w:t>
      </w:r>
    </w:p>
    <w:p w14:paraId="0D2DC2CA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Главный специалист непосредственно подчиняется начальнику отдела контроля в сфере транспорта управления организации пассажирских перевозок.</w:t>
      </w:r>
    </w:p>
    <w:p w14:paraId="2F9671F6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Главный специалист не исполняет должностные обязанности гражданских служащих министерства в период их временного отсутствия.</w:t>
      </w:r>
    </w:p>
    <w:p w14:paraId="399EB525" w14:textId="77777777" w:rsidR="00277E48" w:rsidRDefault="00277E48">
      <w:pPr>
        <w:ind w:firstLine="697"/>
        <w:jc w:val="both"/>
        <w:rPr>
          <w:sz w:val="28"/>
          <w:szCs w:val="28"/>
        </w:rPr>
      </w:pPr>
    </w:p>
    <w:p w14:paraId="189830EC" w14:textId="77777777" w:rsidR="00277E48" w:rsidRDefault="00277E48">
      <w:pPr>
        <w:jc w:val="both"/>
        <w:rPr>
          <w:sz w:val="28"/>
          <w:szCs w:val="28"/>
        </w:rPr>
      </w:pPr>
    </w:p>
    <w:p w14:paraId="21999777" w14:textId="77777777" w:rsidR="00277E48" w:rsidRDefault="009B2C5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. Квалификационные требования для замещения должности </w:t>
      </w:r>
      <w:r>
        <w:rPr>
          <w:b/>
          <w:sz w:val="28"/>
          <w:szCs w:val="28"/>
        </w:rPr>
        <w:br/>
        <w:t>гражданской службы</w:t>
      </w:r>
    </w:p>
    <w:p w14:paraId="1C547FE2" w14:textId="77777777" w:rsidR="00277E48" w:rsidRDefault="00277E48">
      <w:pPr>
        <w:ind w:firstLine="709"/>
        <w:jc w:val="both"/>
        <w:rPr>
          <w:sz w:val="28"/>
          <w:szCs w:val="28"/>
        </w:rPr>
      </w:pPr>
    </w:p>
    <w:p w14:paraId="70BAB7CC" w14:textId="77777777" w:rsidR="00277E48" w:rsidRDefault="009B2C50">
      <w:pPr>
        <w:pStyle w:val="44"/>
        <w:shd w:val="clear" w:color="auto" w:fill="auto"/>
        <w:tabs>
          <w:tab w:val="left" w:pos="0"/>
        </w:tabs>
        <w:spacing w:after="0" w:line="240" w:lineRule="auto"/>
        <w:ind w:firstLine="709"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>7. Для замещения должности главного специалиста устанавливаются следующие квалификационные требования:</w:t>
      </w:r>
    </w:p>
    <w:p w14:paraId="4629FDE0" w14:textId="31DF1466" w:rsidR="00277E48" w:rsidRDefault="009B2C50">
      <w:pPr>
        <w:pStyle w:val="44"/>
        <w:shd w:val="clear" w:color="auto" w:fill="auto"/>
        <w:tabs>
          <w:tab w:val="left" w:pos="0"/>
        </w:tabs>
        <w:spacing w:after="0" w:line="240" w:lineRule="auto"/>
        <w:ind w:firstLine="709"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>7.1. </w:t>
      </w:r>
      <w:r>
        <w:rPr>
          <w:b w:val="0"/>
          <w:bCs w:val="0"/>
          <w:i w:val="0"/>
          <w:iCs w:val="0"/>
          <w:color w:val="000000" w:themeColor="text1"/>
        </w:rPr>
        <w:t xml:space="preserve">Наличие </w:t>
      </w:r>
      <w:r>
        <w:rPr>
          <w:rStyle w:val="1248"/>
          <w:rFonts w:eastAsia="Arial"/>
          <w:b w:val="0"/>
          <w:i w:val="0"/>
          <w:color w:val="000000"/>
          <w:highlight w:val="white"/>
        </w:rPr>
        <w:t>профессионального образования</w:t>
      </w:r>
      <w:r>
        <w:rPr>
          <w:b w:val="0"/>
          <w:i w:val="0"/>
          <w:color w:val="000000"/>
          <w:highlight w:val="white"/>
        </w:rPr>
        <w:t> по следующим</w:t>
      </w:r>
      <w:r>
        <w:rPr>
          <w:b w:val="0"/>
          <w:bCs w:val="0"/>
          <w:i w:val="0"/>
          <w:iCs w:val="0"/>
          <w:color w:val="000000" w:themeColor="text1"/>
          <w:highlight w:val="white"/>
        </w:rPr>
        <w:t xml:space="preserve"> укрупненным группам специальностей, направлений подготовки:</w:t>
      </w:r>
      <w:r>
        <w:rPr>
          <w:b w:val="0"/>
          <w:bCs w:val="0"/>
          <w:i w:val="0"/>
          <w:iCs w:val="0"/>
        </w:rPr>
        <w:t xml:space="preserve"> «Техника и технологии наземного транспорта», и (или) «Экономика и управление»</w:t>
      </w:r>
      <w:r>
        <w:rPr>
          <w:b w:val="0"/>
          <w:bCs w:val="0"/>
          <w:i w:val="0"/>
          <w:iCs w:val="0"/>
          <w:color w:val="000000" w:themeColor="text1"/>
        </w:rPr>
        <w:t>, и (или) «Государственное и муниципальное управление»</w:t>
      </w:r>
      <w:r>
        <w:rPr>
          <w:b w:val="0"/>
          <w:bCs w:val="0"/>
          <w:i w:val="0"/>
          <w:iCs w:val="0"/>
        </w:rPr>
        <w:t xml:space="preserve">, или иные специальности и направления подготовки, </w:t>
      </w:r>
      <w:r>
        <w:rPr>
          <w:b w:val="0"/>
          <w:bCs w:val="0"/>
          <w:i w:val="0"/>
          <w:iCs w:val="0"/>
        </w:rPr>
        <w:lastRenderedPageBreak/>
        <w:t>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14:paraId="0F33DE49" w14:textId="77777777" w:rsidR="00277E48" w:rsidRDefault="009B2C50">
      <w:pPr>
        <w:pStyle w:val="44"/>
        <w:shd w:val="clear" w:color="auto" w:fill="auto"/>
        <w:tabs>
          <w:tab w:val="left" w:pos="0"/>
        </w:tabs>
        <w:spacing w:after="0" w:line="240" w:lineRule="auto"/>
        <w:ind w:firstLine="709"/>
        <w:rPr>
          <w:b w:val="0"/>
          <w:bCs w:val="0"/>
          <w:i w:val="0"/>
          <w:iCs w:val="0"/>
        </w:rPr>
      </w:pPr>
      <w:r>
        <w:rPr>
          <w:b w:val="0"/>
          <w:bCs w:val="0"/>
          <w:i w:val="0"/>
          <w:iCs w:val="0"/>
        </w:rPr>
        <w:t xml:space="preserve">7.2. </w:t>
      </w:r>
      <w:r>
        <w:rPr>
          <w:b w:val="0"/>
          <w:i w:val="0"/>
        </w:rPr>
        <w:t>Стаж государственной гражданской службы или стаж работы по специальности, направлению подготовки: без предъявления требований к стажу.</w:t>
      </w:r>
      <w:r>
        <w:rPr>
          <w:b w:val="0"/>
          <w:bCs w:val="0"/>
          <w:i w:val="0"/>
          <w:iCs w:val="0"/>
        </w:rPr>
        <w:t xml:space="preserve"> </w:t>
      </w:r>
    </w:p>
    <w:p w14:paraId="53E35F33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 Наличие базовых знаний:</w:t>
      </w:r>
    </w:p>
    <w:p w14:paraId="54C808B5" w14:textId="77777777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1) основ Конституции Российской Федерации;</w:t>
      </w:r>
    </w:p>
    <w:p w14:paraId="1902F826" w14:textId="77777777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2) Кодекса Российской Федерации об административных правонарушениях от 30.12.2001 № 195-ФЗ;</w:t>
      </w:r>
    </w:p>
    <w:p w14:paraId="21F68EF7" w14:textId="77777777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3) Федерального закона от 27.05.2003 № 58-ФЗ «О системе государственной службы Российской Федерации»;</w:t>
      </w:r>
    </w:p>
    <w:p w14:paraId="0AD76650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Федерального закона от 06.10.2003 № 131-ФЗ «Об общих принципах организации местного самоуправления в Российской Федерации»;</w:t>
      </w:r>
    </w:p>
    <w:p w14:paraId="047CB09B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Федерального закона от 27.07.2004 № 79-ФЗ «О государственной гражданской службе Российской Федерации»;</w:t>
      </w:r>
    </w:p>
    <w:p w14:paraId="3E8FDDDC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Федерального закона от 25.12.2008 № 273-ФЗ «О противодействии коррупции» и иных нормативно-правовых актов Российской Федерации и Новосибирской области по вопросам противодействия коррупции»;</w:t>
      </w:r>
    </w:p>
    <w:p w14:paraId="303F1990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Федерального закона от 21.12.2021 № 414-ФЗ «Об общих принципах организации публичной власти в субъектах Российской Федерации»;</w:t>
      </w:r>
    </w:p>
    <w:p w14:paraId="7FC47E94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Федеральный закон от 21.04.2011 № 69-ФЗ «О внесении изменений в отдельные законодательные акты Российской Федерации»;</w:t>
      </w:r>
    </w:p>
    <w:p w14:paraId="3038E8BB" w14:textId="77777777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9) Указа Президента Российской Федерации от 12.08.2002 № 885 «Об утверждении общих принципов служебного поведения государственных служащих»;</w:t>
      </w:r>
    </w:p>
    <w:p w14:paraId="1245163E" w14:textId="77777777" w:rsidR="00277E48" w:rsidRDefault="009B2C50">
      <w:pPr>
        <w:pStyle w:val="afd"/>
        <w:shd w:val="clear" w:color="auto" w:fill="FFFFFF"/>
        <w:ind w:left="709"/>
        <w:jc w:val="both"/>
        <w:rPr>
          <w:sz w:val="28"/>
        </w:rPr>
      </w:pPr>
      <w:r>
        <w:rPr>
          <w:sz w:val="28"/>
        </w:rPr>
        <w:t xml:space="preserve">10) Устава Новосибирской области от 18.04.2005 № 282-ОЗ; </w:t>
      </w:r>
    </w:p>
    <w:p w14:paraId="7F7306DC" w14:textId="77777777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11) Закона Новосибирской области от 01.02.2005 № 265-ОЗ «О государственной гражданской службе Новосибирской области»;</w:t>
      </w:r>
    </w:p>
    <w:p w14:paraId="7ADB2AEB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12) Закона Новосибирской области от 25.12.2006 № 80-ОЗ «О нормативных правовых актах Новосибирской области»;</w:t>
      </w:r>
    </w:p>
    <w:p w14:paraId="450A6318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13) постановления Правительства Новосибирской области от 25.09.2018 № 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14:paraId="3A8874F3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14) постановления Губернатора Новосибирской области от 01.11.2010 № 345 «Об 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1FFB50F7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15) постановления Губернатора Новосибирской области от 13.05.2011 № 119 «О Кодексе этики и служебного поведения государственных гражданских служащих Новосибирской области»;</w:t>
      </w:r>
    </w:p>
    <w:p w14:paraId="075DE089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16) распоряжения Губернатора Новосибирской области от 25.06.2012 № 147-р «Об утверждении рекомендаций по деловому стилю в государственных органах Новосибирской области»;</w:t>
      </w:r>
    </w:p>
    <w:p w14:paraId="377BA237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17) постановления Губернатора Новосибирской области от 06.05.2019 № 134 «Об утверждении Инструкции о порядке организации работы с обращениями граждан»;</w:t>
      </w:r>
    </w:p>
    <w:p w14:paraId="1D0AE589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18) государственного языка Российской Федерации;</w:t>
      </w:r>
    </w:p>
    <w:p w14:paraId="46146C2C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19) основ делопроизводства и документооборота;</w:t>
      </w:r>
    </w:p>
    <w:p w14:paraId="18869EB1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20) аппаратного и программного обеспечения;</w:t>
      </w:r>
    </w:p>
    <w:p w14:paraId="7F82A372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21) правил и норм охраны труда, техники безопасности и противопожарной защиты;</w:t>
      </w:r>
    </w:p>
    <w:p w14:paraId="51C540A1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22) норм этики и делового общения.</w:t>
      </w:r>
    </w:p>
    <w:p w14:paraId="174D2FD7" w14:textId="77777777" w:rsidR="00277E48" w:rsidRDefault="009B2C50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7.4. Наличие профессиональных знаний:</w:t>
      </w:r>
    </w:p>
    <w:p w14:paraId="07310C4C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7.4.1.В сфере законодательства Российской Федерации:</w:t>
      </w:r>
    </w:p>
    <w:p w14:paraId="7FB17421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 Федерального закона от 02.05.2006 № 59-ФЗ «О порядке рассмотрения обращений граждан Российской Федерации»;</w:t>
      </w:r>
    </w:p>
    <w:p w14:paraId="55C122D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 Федерального закона от 08.11.2007 № 259-ФЗ «Устав автомобильного транспорта и городского наземного электрического транспорта»;</w:t>
      </w:r>
    </w:p>
    <w:p w14:paraId="6D62F19D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3) Федерального закона от 13.07.2015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</w:p>
    <w:p w14:paraId="07DC0DDF" w14:textId="2AEC8F90" w:rsidR="00277E48" w:rsidRDefault="009B2C50">
      <w:pPr>
        <w:pStyle w:val="afd"/>
        <w:ind w:left="0" w:firstLine="709"/>
        <w:jc w:val="both"/>
        <w:rPr>
          <w:sz w:val="28"/>
        </w:rPr>
      </w:pPr>
      <w:r>
        <w:rPr>
          <w:sz w:val="28"/>
        </w:rPr>
        <w:t>4) Федерального закона от 24.04.2020 № 248-ФЗ «О государственном контроле (надзоре) и муниципальном контроле в Российской Федерации»;</w:t>
      </w:r>
    </w:p>
    <w:p w14:paraId="3BC67B57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5) постановления Правительства Российской Федерации от 01.10.2020 № 1586 «Об утверждении правил перевозок пассажиров и багажа автомобильным транспортом и городским наземным электрическим транспортом»;</w:t>
      </w:r>
    </w:p>
    <w:p w14:paraId="48767D8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6) постановления Правительства Российской Федерации от 31.12.2020 № 2428 «О Порядке формирования плана проведения плановых контрольных (надзорных) мероприятий на очередной календарный год, его согласование с органами прокуратуры, включения в него и исключения из него контрольных (надзорных) мероприятий в течение года»;</w:t>
      </w:r>
    </w:p>
    <w:p w14:paraId="04BAF52C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7) постановления Правительства Российской Федерации от 16.04.2021 № 604 «Об 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24 04.2015 № 415»;</w:t>
      </w:r>
    </w:p>
    <w:p w14:paraId="135C4AE4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Закона Новосибирской области от 05.05.2016 № 55-ОЗ «Об отдельных вопросах организации транспортного обслуживания населения на территории Новосибирской области»;</w:t>
      </w:r>
    </w:p>
    <w:p w14:paraId="56B1BF41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highlight w:val="white"/>
        </w:rPr>
      </w:pPr>
      <w:r>
        <w:rPr>
          <w:sz w:val="28"/>
          <w:szCs w:val="28"/>
        </w:rPr>
        <w:t>9) постановле</w:t>
      </w:r>
      <w:r>
        <w:rPr>
          <w:sz w:val="28"/>
          <w:szCs w:val="28"/>
          <w:highlight w:val="white"/>
        </w:rPr>
        <w:t>ния Правительства Новосибирской области от 12.12.2023 № 586-п «О Порядке предоставления, приостановления, аннулирования и возобновления действия разрешений на перевозку пассажиров и багажа</w: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>легковым такси на территории Новосибирской области и установлении срока</w: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>предоставления разрешения»;</w:t>
      </w:r>
    </w:p>
    <w:p w14:paraId="7C0303D1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10) постановления Правительства Новосибирской области от 19.10.2015 № 382-п «Об утверждении положения о министерстве транспорта и дорожного хозяйства Новосибирской области»;</w:t>
      </w:r>
    </w:p>
    <w:p w14:paraId="1AB655A6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11) постановления Губернатора Новосибирской области от 17.01.2017 № 2 «О порядке проведения оценки регулирующего воздействия проектов нормативных правовых актов Новосибирской области»;</w:t>
      </w:r>
    </w:p>
    <w:p w14:paraId="60008A5C" w14:textId="77777777" w:rsidR="00277E48" w:rsidRDefault="009B2C50">
      <w:pPr>
        <w:ind w:firstLine="709"/>
        <w:jc w:val="both"/>
        <w:rPr>
          <w:sz w:val="28"/>
        </w:rPr>
      </w:pPr>
      <w:r>
        <w:rPr>
          <w:sz w:val="28"/>
        </w:rPr>
        <w:t>12) постановления Правительства Новосибирской области от 30.10.2018 № 449-п</w:t>
      </w:r>
    </w:p>
    <w:p w14:paraId="0FC8C916" w14:textId="77777777" w:rsidR="00277E48" w:rsidRDefault="009B2C50">
      <w:pPr>
        <w:jc w:val="both"/>
        <w:rPr>
          <w:sz w:val="28"/>
          <w:szCs w:val="28"/>
        </w:rPr>
      </w:pPr>
      <w:r>
        <w:rPr>
          <w:sz w:val="28"/>
        </w:rPr>
        <w:t>«Об остановочных пунктах на территории Новосибирской области»;</w:t>
      </w:r>
    </w:p>
    <w:p w14:paraId="24D7066B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13) постановления Правительства Новосибирской области от 23.09.2021 № 378-п «Об утверждении Положения об осуществлении регионального государственного контроля (надзора) в сфере перевозок пассажиров и багажа легковым такси на территории Новосибирской области».</w:t>
      </w:r>
    </w:p>
    <w:p w14:paraId="681DFDE7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lastRenderedPageBreak/>
        <w:t>7.4.2. Иные профессиональные знания:</w:t>
      </w:r>
    </w:p>
    <w:p w14:paraId="61A26840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 знание основ делопроизводства и документооборота;</w:t>
      </w:r>
    </w:p>
    <w:p w14:paraId="2E863738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 знание основ государственного и муниципального управления;</w:t>
      </w:r>
    </w:p>
    <w:p w14:paraId="6E011C42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3) знание норм этики и делового общения;</w:t>
      </w:r>
    </w:p>
    <w:p w14:paraId="3BA603AB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4) знание правил обработки персональных данных;</w:t>
      </w:r>
    </w:p>
    <w:p w14:paraId="6AE77BF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5) знание основ рассмотрения дел в судебных органах Российской Федерации.</w:t>
      </w:r>
    </w:p>
    <w:p w14:paraId="4D8C2340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7.5. Наличие функциональных знаний:</w:t>
      </w:r>
    </w:p>
    <w:p w14:paraId="14312AC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порядка рассмотрения обращений граждан;</w:t>
      </w:r>
    </w:p>
    <w:p w14:paraId="3D43475F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 знание в сфере организации транспортного обслуживания населения;</w:t>
      </w:r>
    </w:p>
    <w:p w14:paraId="5915E5FF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3) процедуры рассмотрения обращений граждан;</w:t>
      </w:r>
    </w:p>
    <w:p w14:paraId="3825435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4) знание в сфере контрольной деятельности.</w:t>
      </w:r>
    </w:p>
    <w:p w14:paraId="089593C3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7.6. Наличие базовых умений:</w:t>
      </w:r>
    </w:p>
    <w:p w14:paraId="6D525EED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 умение планировать свою работу;</w:t>
      </w:r>
    </w:p>
    <w:p w14:paraId="0C10A80E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 умение анализировать и систематизировать информацию;</w:t>
      </w:r>
    </w:p>
    <w:p w14:paraId="760BE199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3) умение вести деловые переговоры, совещания, публичные выступления;</w:t>
      </w:r>
    </w:p>
    <w:p w14:paraId="40DA937B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4) умение организовывать проведение совещаний, конференций, деловых встреч и иных мероприятий.</w:t>
      </w:r>
    </w:p>
    <w:p w14:paraId="1C58BAE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7.7. Наличие профессиональных умений:</w:t>
      </w:r>
    </w:p>
    <w:p w14:paraId="130765B2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 проводить проверки, контрольные мероприятия;</w:t>
      </w:r>
    </w:p>
    <w:p w14:paraId="1DD52A78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b/>
          <w:sz w:val="28"/>
          <w:szCs w:val="28"/>
        </w:rPr>
      </w:pPr>
      <w:r>
        <w:rPr>
          <w:sz w:val="28"/>
        </w:rPr>
        <w:t>2) составлять и оформлять акты проверки по результатам проведенных проверок, предупреждений, чек-листов, протоколов об административных правонарушениях;</w:t>
      </w:r>
    </w:p>
    <w:p w14:paraId="15CAF80A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3) подготавливать проекты нормативных правовых актов, аналитический, информационный и методический материал, деловые письма, тексты выступлений, доклады в рамках исполнения должностных обязанностей.</w:t>
      </w:r>
    </w:p>
    <w:p w14:paraId="269A652F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7.8. Наличие функциональных умений:</w:t>
      </w:r>
    </w:p>
    <w:p w14:paraId="0C2895D8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 составлять ответы на обращения граждан;</w:t>
      </w:r>
    </w:p>
    <w:p w14:paraId="0C0923D0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 составлять документы по результатам проведенных проверок, служебных записок, уведомлений.</w:t>
      </w:r>
    </w:p>
    <w:p w14:paraId="55AF99B5" w14:textId="77777777" w:rsidR="00277E48" w:rsidRDefault="00277E48">
      <w:pPr>
        <w:pStyle w:val="afd"/>
        <w:shd w:val="clear" w:color="auto" w:fill="FFFFFF"/>
        <w:ind w:left="0" w:firstLine="709"/>
        <w:jc w:val="both"/>
        <w:rPr>
          <w:sz w:val="28"/>
        </w:rPr>
      </w:pPr>
    </w:p>
    <w:p w14:paraId="4CA8A8F8" w14:textId="77777777" w:rsidR="00277E48" w:rsidRDefault="009B2C50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 Должностные обязанности, права и ответственность</w:t>
      </w:r>
    </w:p>
    <w:p w14:paraId="7D67015D" w14:textId="77777777" w:rsidR="00277E48" w:rsidRDefault="00277E48">
      <w:pPr>
        <w:ind w:firstLine="709"/>
        <w:rPr>
          <w:sz w:val="28"/>
          <w:szCs w:val="28"/>
        </w:rPr>
      </w:pPr>
    </w:p>
    <w:p w14:paraId="73AC53BA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Основные права и обязанности главного специалиста, а также ограничения, запреты и требования к служебному поведению установлены статьями 14–18 Федерального закона от 27.07.2004 № 79-ФЗ «О государственной гражданской службе Российской Федерации».</w:t>
      </w:r>
    </w:p>
    <w:p w14:paraId="35150C05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 В целях реализации задач и функций, возложенных на управление, главный специалист обязан:</w:t>
      </w:r>
    </w:p>
    <w:p w14:paraId="037AE2A1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осуществлять:</w:t>
      </w:r>
    </w:p>
    <w:p w14:paraId="1C54E08E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bookmarkStart w:id="0" w:name="bookmark10"/>
      <w:r>
        <w:rPr>
          <w:sz w:val="28"/>
        </w:rPr>
        <w:t>работу по рассмотрению извещений о поступлении заявлений об установлении/изменении межрегиональных маршрутов регулярных перевозок;</w:t>
      </w:r>
    </w:p>
    <w:p w14:paraId="7F37658C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региональный государственный контроль (надзор) в сфере перевозок пассажиров и багажа легковым такси на территории Новосибирской области;</w:t>
      </w:r>
    </w:p>
    <w:p w14:paraId="0B3FB462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своевременное предоставление и размещение отчетности об осуществлении государственного контроля (надзора) министерством;</w:t>
      </w:r>
    </w:p>
    <w:p w14:paraId="25F7C548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проверку и подготовку документации для оформления разрешения на осуществление деятельности по перевозке пассажиров и багажа легковым такси;</w:t>
      </w:r>
    </w:p>
    <w:p w14:paraId="2D581F0B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lastRenderedPageBreak/>
        <w:t>работу с подведомственными министерству учреждениями, другими организациями по сбору информации;</w:t>
      </w:r>
    </w:p>
    <w:p w14:paraId="28ABB234" w14:textId="77777777" w:rsidR="00277E48" w:rsidRDefault="009B2C5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своевременность исполнения и снятия с контроля поручений Губернатора Новосибирской области, первого заместителя Губернатора Новосибирской области, первого заместителя Председателя Правительства Новосибирской области, заместителей Губернатора Новосибирской области, заместителей Председателя Правительства Новосибирской области;</w:t>
      </w:r>
    </w:p>
    <w:p w14:paraId="5DE03A1F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разработку проектов нормативных правовых актов по вопросам осуществления деятельности по перевозке пассажиров и багажа легковым такси на территории Новосибирской области;</w:t>
      </w:r>
    </w:p>
    <w:p w14:paraId="7E22B12B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формирование и внесение изменений в перечень остановочных пунктов, расположенных на территории Новосибирской области, используемых по межрегиональным маршрутам регулярных перевозок;</w:t>
      </w:r>
    </w:p>
    <w:p w14:paraId="13F3ACC5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подготовку информации для 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соответствии с действующим законодательством.</w:t>
      </w:r>
    </w:p>
    <w:p w14:paraId="0637B5A5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принимать участие:</w:t>
      </w:r>
    </w:p>
    <w:p w14:paraId="224037A3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в проведении плановых, внеплановых и документарных проверках юридических лиц и индивидуальных предпринимателей, осуществляющих деятельность на территории Новосибирской области по перевозке пассажиров и багажа легковым такси, составляет и подписывает акты по проведенным проверкам, административные протоколы</w:t>
      </w:r>
      <w:r>
        <w:rPr>
          <w:sz w:val="28"/>
        </w:rPr>
        <w:t>;</w:t>
      </w:r>
    </w:p>
    <w:p w14:paraId="14A320A4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в составлении и подписании предписания об устранении нарушений, выявленных в ходе проведения проверок, в отношении юридических лиц и индивидуальных предпринимателей, осуществляющих деятельность по перевозке пассажиров и багажа легковым такси на территории Новосибирской области;</w:t>
      </w:r>
    </w:p>
    <w:p w14:paraId="5127DE70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в рассмотрении жалоб в рамках досудебного обжалования решений при ведении контрольно-надзорной деятельности, готовит проект решения по жалобе;</w:t>
      </w:r>
    </w:p>
    <w:p w14:paraId="018D44A2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в судебных заседаниях по вопросам привлечения перевозчиков к административной ответственности за нарушение деятельности по перевозке пассажиров и багажа легковым такси на территории Новосибирской области;</w:t>
      </w:r>
    </w:p>
    <w:p w14:paraId="238EBB71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в организации информирования населения об организации перевозок пассажиров легковым такси на территории Новосибирской области, о перевозчиках и иных сведениях, необходимых потребителям транспортных услуг;</w:t>
      </w:r>
    </w:p>
    <w:p w14:paraId="35B9A78F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в рассмотрении извещений о поступлении заявлений перевозчиков об установлении/изменении межрегиональных маршрутов регулярных перевозок и подготовке ответов на них;</w:t>
      </w:r>
    </w:p>
    <w:p w14:paraId="2E5DDF32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в подготовке информации для профильного комитета Законодательного Собрания, в проведении семинаров, конференций и совещаний по вопросам организации работы пассажирского транспорта;</w:t>
      </w:r>
    </w:p>
    <w:p w14:paraId="624852D6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 xml:space="preserve">в подготовке и проведении семинаров, конференций и совещаний в сфере перевозок пассажиров и багажа легковым такси на Новосибирской области; </w:t>
      </w:r>
    </w:p>
    <w:p w14:paraId="0B9EB523" w14:textId="77777777" w:rsidR="00277E48" w:rsidRDefault="009B2C50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в рассмотрении обращений граждан, организаций и общественных объединений, поступивших в министерство транспорта и дорожного хозяйства Новосибирской области, своевременно готовить проект письменного ответа по существу поставленных </w:t>
      </w:r>
      <w:r>
        <w:rPr>
          <w:sz w:val="28"/>
          <w:szCs w:val="28"/>
        </w:rPr>
        <w:lastRenderedPageBreak/>
        <w:t>в обращении вопросов в порядке, установленном законодательством Российской Федерации;</w:t>
      </w:r>
    </w:p>
    <w:p w14:paraId="6297A793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  <w:szCs w:val="28"/>
        </w:rPr>
        <w:t>3) обеспечивать сохранность персональных данных, доступ к которым был получен гражданским служащим в связи с исполнением должностных обязанностей в процессе их обработки, а также своевременное уничтожение персональных данных по достижению целей их обработки в сроки, установленные действующим законодательством,</w:t>
      </w:r>
    </w:p>
    <w:p w14:paraId="6F04A484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составлять протоколы об административных правонарушениях.</w:t>
      </w:r>
    </w:p>
    <w:p w14:paraId="20284E4C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 В целях исполнения возложенных должностных обязанностей главный специалист имеет право:</w:t>
      </w:r>
    </w:p>
    <w:p w14:paraId="45507447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получать в установленном порядке от органов государственной власти Новосибирской области, государственных органов Новосибирской области, иных органов, организаций и граждан информацию и документы, необходимые для исполнения должностных обязанностей;</w:t>
      </w:r>
    </w:p>
    <w:p w14:paraId="3A89AA40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вносить предложения по совершенствованию работы отдела, управления, министерства;</w:t>
      </w:r>
    </w:p>
    <w:p w14:paraId="4E5526A6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участвовать в совещаниях по вопросам, входящим в должностную компетенцию;</w:t>
      </w:r>
    </w:p>
    <w:p w14:paraId="33B8A07F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использовать в установленном порядке государственные системы связи и коммуникаций, справочные правовые системы.</w:t>
      </w:r>
    </w:p>
    <w:p w14:paraId="4CF1FB15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 Главный специалист осуществляет иные права и исполняет обязанности, предусмотренные законодательством Российской Федерации, приказами, распоряжениями и поручениями министра транспорта и дорожного хозяйства Новосибирской области.</w:t>
      </w:r>
    </w:p>
    <w:p w14:paraId="7A3A3163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Главный специалист за неисполнение или ненадлежащее исполнение должностных обязанностей, несоблюдение ограничений и запретов, требований к служебному поведению может быть привлечен к дисциплинарной, гражданско-правовой, административной или уголовной ответственности в соответствии с законодательством Российской Федерации.</w:t>
      </w:r>
    </w:p>
    <w:p w14:paraId="25859E39" w14:textId="77777777" w:rsidR="00277E48" w:rsidRDefault="00277E48">
      <w:pPr>
        <w:ind w:firstLine="709"/>
        <w:contextualSpacing/>
        <w:jc w:val="both"/>
        <w:rPr>
          <w:sz w:val="28"/>
          <w:szCs w:val="28"/>
        </w:rPr>
      </w:pPr>
      <w:bookmarkStart w:id="1" w:name="bookmark12"/>
      <w:bookmarkEnd w:id="0"/>
    </w:p>
    <w:p w14:paraId="1213C2E8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IV. Перечень вопросов, по которым гражданский служащий вправе или обязан самостоятельно принимать управленческие и иные решения</w:t>
      </w:r>
      <w:bookmarkEnd w:id="1"/>
    </w:p>
    <w:p w14:paraId="1B28FBBA" w14:textId="77777777" w:rsidR="00277E48" w:rsidRDefault="00277E48">
      <w:pPr>
        <w:ind w:firstLine="709"/>
        <w:jc w:val="both"/>
        <w:rPr>
          <w:sz w:val="28"/>
          <w:szCs w:val="28"/>
        </w:rPr>
      </w:pPr>
    </w:p>
    <w:p w14:paraId="0E4DBFF4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>
        <w:rPr>
          <w:sz w:val="28"/>
          <w:szCs w:val="22"/>
        </w:rPr>
        <w:t>При исполнении служебных обязанностей главный специалист вправе самостоятельно принимать решения по вопросам:</w:t>
      </w:r>
    </w:p>
    <w:p w14:paraId="57C99BA7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выбора методов сбора и обработки информации;</w:t>
      </w:r>
    </w:p>
    <w:p w14:paraId="6C652F5B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обеспечения выполнения задач и полномочий, возложенных на него;</w:t>
      </w:r>
    </w:p>
    <w:p w14:paraId="00D6A029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организации разработки информационных и методических материалов по вопросам деятельности управления;</w:t>
      </w:r>
    </w:p>
    <w:p w14:paraId="44CB002A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участия в обсуждении проектов решений и документов по направлениям деятельности управления.</w:t>
      </w:r>
    </w:p>
    <w:p w14:paraId="3AD218BC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>
        <w:rPr>
          <w:sz w:val="28"/>
          <w:szCs w:val="22"/>
        </w:rPr>
        <w:t>При исполнении служебных обязанностей главный специалист обязан самостоятельно принимать решения по вопросам:</w:t>
      </w:r>
    </w:p>
    <w:p w14:paraId="290BC28F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планирования личной работы;</w:t>
      </w:r>
    </w:p>
    <w:p w14:paraId="4333AEC2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внесения сведений в СЭДД, в том числе в части рассмотренных обращений граждан;</w:t>
      </w:r>
    </w:p>
    <w:p w14:paraId="30C414E8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разъяснений, связанных с деятельностью по вопросам осуществления межрегиональных перевозок пассажиров и багажа на территории Новосибирской области;</w:t>
      </w:r>
    </w:p>
    <w:p w14:paraId="6D62C63F" w14:textId="77777777" w:rsidR="00277E48" w:rsidRDefault="009B2C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оказания консультационной и организационной помощи в пределах должностных обязанностей.</w:t>
      </w:r>
    </w:p>
    <w:p w14:paraId="015C410C" w14:textId="77777777" w:rsidR="00277E48" w:rsidRDefault="00277E48">
      <w:pPr>
        <w:jc w:val="both"/>
        <w:rPr>
          <w:sz w:val="28"/>
          <w:szCs w:val="28"/>
        </w:rPr>
      </w:pPr>
    </w:p>
    <w:p w14:paraId="4B381B09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14:paraId="42721285" w14:textId="77777777" w:rsidR="00277E48" w:rsidRDefault="00277E48">
      <w:pPr>
        <w:jc w:val="center"/>
        <w:rPr>
          <w:sz w:val="28"/>
          <w:szCs w:val="28"/>
        </w:rPr>
      </w:pPr>
    </w:p>
    <w:p w14:paraId="2D3D4CFD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>
        <w:rPr>
          <w:sz w:val="28"/>
        </w:rPr>
        <w:t>Главный специалист в соответствии со своей компетенцией вправе участвовать в подготовке (обсуждении) следующих проектов:</w:t>
      </w:r>
    </w:p>
    <w:p w14:paraId="23BF4321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проектов нормативных правовых актов по вопросам организации транспортного обслуживания населения по межрегиональным маршрутам регулярных перевозок в пределах должностных обязанностей;</w:t>
      </w:r>
    </w:p>
    <w:p w14:paraId="7B7F0BD2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проектов положения об управлении и министерстве;</w:t>
      </w:r>
    </w:p>
    <w:p w14:paraId="53F57864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служебного распорядка министерства.</w:t>
      </w:r>
    </w:p>
    <w:p w14:paraId="0B186CF9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>
        <w:rPr>
          <w:sz w:val="28"/>
        </w:rPr>
        <w:t>Главный специалист в соответствии со своей компетенцией обязан участвовать в подготовке (обсуждении) следующих проектов:</w:t>
      </w:r>
    </w:p>
    <w:p w14:paraId="43193B5D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проектов нормативных правовых актов Новосибирской области, министерства по вопросам организации транспортного обслуживания населения по межрегиональным маршрутам регулярных перевозок, организации и контроля за деятельностью по перевозке пассажиров и багажа легковым такси;</w:t>
      </w:r>
    </w:p>
    <w:p w14:paraId="3A072D63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исковых заявлений, отзывов, пояснений в рамках ведения судебных и административных дел в отношении министерства по вопросам организации транспортного обслуживания населения по межрегиональным маршрутам регулярных перевозок,</w:t>
      </w:r>
      <w:r>
        <w:t xml:space="preserve"> </w:t>
      </w:r>
      <w:r>
        <w:rPr>
          <w:sz w:val="28"/>
          <w:szCs w:val="28"/>
        </w:rPr>
        <w:t>организации и контроля за деятельностью по перевозке пассажиров и багажа легковым такси;</w:t>
      </w:r>
    </w:p>
    <w:p w14:paraId="4064F732" w14:textId="77777777" w:rsidR="00277E48" w:rsidRDefault="009B2C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проектов ответов на обращения граждан.</w:t>
      </w:r>
    </w:p>
    <w:p w14:paraId="7C6C16E5" w14:textId="77777777" w:rsidR="00277E48" w:rsidRDefault="00277E48">
      <w:pPr>
        <w:ind w:firstLine="720"/>
        <w:jc w:val="both"/>
        <w:rPr>
          <w:sz w:val="28"/>
          <w:szCs w:val="28"/>
        </w:rPr>
      </w:pPr>
    </w:p>
    <w:p w14:paraId="59B7584F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</w:rPr>
        <w:t>. 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14:paraId="69C3B81F" w14:textId="77777777" w:rsidR="00277E48" w:rsidRDefault="00277E48">
      <w:pPr>
        <w:ind w:firstLine="720"/>
        <w:contextualSpacing/>
        <w:jc w:val="both"/>
        <w:rPr>
          <w:sz w:val="28"/>
          <w:szCs w:val="28"/>
        </w:rPr>
      </w:pPr>
    </w:p>
    <w:p w14:paraId="147B6CE8" w14:textId="77777777" w:rsidR="00277E48" w:rsidRDefault="009B2C50">
      <w:pPr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17. Сроки подготовки и рассмотрения проектов, согласования и принятия решений определяются Инструкцией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инструкцией по документационному обеспечению министерства транспорта и дорожного хозяйства Новосибирской области, утвержденной приказом министерства транспорта и дорожного хозяйства Новосибирской области от 04.05.2011 № 49.</w:t>
      </w:r>
    </w:p>
    <w:p w14:paraId="5E0DCC7B" w14:textId="77777777" w:rsidR="00277E48" w:rsidRDefault="00277E48">
      <w:pPr>
        <w:jc w:val="both"/>
        <w:rPr>
          <w:sz w:val="28"/>
          <w:szCs w:val="28"/>
        </w:rPr>
      </w:pPr>
    </w:p>
    <w:p w14:paraId="526A8078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r>
        <w:rPr>
          <w:b/>
          <w:sz w:val="28"/>
          <w:szCs w:val="28"/>
        </w:rPr>
        <w:t>. Порядок служебного взаимодействия</w:t>
      </w:r>
    </w:p>
    <w:p w14:paraId="5ACF6A1D" w14:textId="77777777" w:rsidR="00277E48" w:rsidRDefault="00277E48">
      <w:pPr>
        <w:jc w:val="both"/>
        <w:rPr>
          <w:sz w:val="28"/>
          <w:szCs w:val="28"/>
        </w:rPr>
      </w:pPr>
    </w:p>
    <w:p w14:paraId="6226B14D" w14:textId="77777777" w:rsidR="00277E48" w:rsidRDefault="009B2C50">
      <w:pPr>
        <w:pStyle w:val="25"/>
        <w:ind w:firstLine="709"/>
        <w:contextualSpacing/>
        <w:jc w:val="both"/>
        <w:rPr>
          <w:szCs w:val="28"/>
        </w:rPr>
      </w:pPr>
      <w:r>
        <w:rPr>
          <w:szCs w:val="28"/>
        </w:rPr>
        <w:t>18. Главный специалист осуществляет служебное взаимодействие:</w:t>
      </w:r>
      <w:r>
        <w:t xml:space="preserve"> </w:t>
      </w:r>
    </w:p>
    <w:p w14:paraId="016CBDDA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  <w:szCs w:val="28"/>
        </w:rPr>
        <w:t xml:space="preserve">с государственными гражданскими служащими министерства по вопросам осуществления организации общественных пассажирских перевозок, выполнения </w:t>
      </w:r>
      <w:r>
        <w:rPr>
          <w:sz w:val="28"/>
          <w:szCs w:val="28"/>
        </w:rPr>
        <w:lastRenderedPageBreak/>
        <w:t>организационных мероприятий, проведения конкурсов, подготовки и проведения семинаров, конференций и совещаний по вопросам организации общественных пассажирских перевозок, подготовки нормативных правовых документов и другим вопросам, входящим в должностную компетенцию</w:t>
      </w:r>
      <w:r>
        <w:rPr>
          <w:sz w:val="28"/>
        </w:rPr>
        <w:t>;</w:t>
      </w:r>
    </w:p>
    <w:p w14:paraId="43BC16BB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  <w:szCs w:val="28"/>
        </w:rPr>
        <w:t>с руководителями транспортных организаций и индивидуальными предпринимателями, осуществляющими деятельность по перевозке пассажиров по вопросам перспективного развития, планирования и отчетности общественных пассажирских перевозок;</w:t>
      </w:r>
    </w:p>
    <w:p w14:paraId="21C0E92A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с государственными гражданскими служащими государственных органов Новосибирской области, органов государственной власти Новосибирской области по вопросам подготовки нормативных правовых документов в пределах компетенции управления;</w:t>
      </w:r>
    </w:p>
    <w:p w14:paraId="00BDBE6A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  <w:szCs w:val="28"/>
        </w:rPr>
        <w:t>с государственными гражданскими служащими государственных органов Новосибирской области, органов государственной власти Новосибирской области по вопросам подготовки нормативных правовых документов</w:t>
      </w:r>
      <w:r>
        <w:rPr>
          <w:sz w:val="28"/>
        </w:rPr>
        <w:t>;</w:t>
      </w:r>
    </w:p>
    <w:p w14:paraId="0A3E86EF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с представителями профильного комитета Законодательного Собрания Новосибирской области по вопросам подготовки запрашиваемой информации;</w:t>
      </w:r>
    </w:p>
    <w:p w14:paraId="1BCB2890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  <w:szCs w:val="28"/>
        </w:rPr>
        <w:t>с представителями территориальных органов федеральных органов исполнительной власти по вопросам подготовки запрашиваемой информации в сфере деятельности министерства</w:t>
      </w:r>
      <w:r>
        <w:rPr>
          <w:sz w:val="28"/>
        </w:rPr>
        <w:t>;</w:t>
      </w:r>
    </w:p>
    <w:p w14:paraId="5BDFE1F5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с другими гражданами, а также организациями по вопросам, входящим в компетенции управления;</w:t>
      </w:r>
    </w:p>
    <w:p w14:paraId="36EC5AB2" w14:textId="77777777" w:rsidR="00277E48" w:rsidRDefault="009B2C50">
      <w:pPr>
        <w:pStyle w:val="afd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с гражданами по ответам на обращения по вопросам, входящих в компетенции управления.</w:t>
      </w:r>
    </w:p>
    <w:p w14:paraId="24602300" w14:textId="77777777" w:rsidR="00277E48" w:rsidRDefault="00277E48">
      <w:pPr>
        <w:jc w:val="center"/>
        <w:rPr>
          <w:sz w:val="28"/>
          <w:szCs w:val="28"/>
        </w:rPr>
      </w:pPr>
    </w:p>
    <w:p w14:paraId="172B83A8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VIII</w:t>
      </w:r>
      <w:r>
        <w:rPr>
          <w:b/>
          <w:sz w:val="28"/>
          <w:szCs w:val="28"/>
        </w:rPr>
        <w:t>. Перечень государственных услуг, оказываемых гражданским служащим гражданам и организациям</w:t>
      </w:r>
    </w:p>
    <w:p w14:paraId="7B667089" w14:textId="77777777" w:rsidR="00277E48" w:rsidRDefault="00277E48">
      <w:pPr>
        <w:jc w:val="center"/>
        <w:rPr>
          <w:sz w:val="28"/>
          <w:szCs w:val="28"/>
        </w:rPr>
      </w:pPr>
    </w:p>
    <w:p w14:paraId="23F833EE" w14:textId="03C1FEA8" w:rsidR="00277E48" w:rsidRDefault="009B2C50">
      <w:pPr>
        <w:pStyle w:val="ConsPlusNonformat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19. Главный специалист оказывает </w:t>
      </w:r>
      <w:commentRangeStart w:id="2"/>
      <w:r>
        <w:rPr>
          <w:rFonts w:ascii="Times New Roman" w:hAnsi="Times New Roman" w:cs="Times New Roman"/>
          <w:sz w:val="28"/>
          <w:szCs w:val="28"/>
        </w:rPr>
        <w:t>государственные</w:t>
      </w:r>
      <w:bookmarkStart w:id="3" w:name="_GoBack"/>
      <w:bookmarkEnd w:id="3"/>
      <w:commentRangeEnd w:id="2"/>
      <w:r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14:paraId="31FADE27" w14:textId="77777777" w:rsidR="00277E48" w:rsidRDefault="009B2C50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«Предоставление, приостановление, аннулирование и возобновление действия разрешений на перевозку пассажиров и багажа легковым такси на территории Новосибирской области».</w:t>
      </w:r>
    </w:p>
    <w:p w14:paraId="00295A69" w14:textId="77777777" w:rsidR="00277E48" w:rsidRDefault="00277E4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7E1242" w14:textId="77777777" w:rsidR="00277E48" w:rsidRDefault="009B2C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IX</w:t>
      </w:r>
      <w:r>
        <w:rPr>
          <w:b/>
          <w:sz w:val="28"/>
          <w:szCs w:val="28"/>
        </w:rPr>
        <w:t>. Показатели эффективности и результативности профессиональной служебной деятельности</w:t>
      </w:r>
    </w:p>
    <w:p w14:paraId="788F5CF2" w14:textId="77777777" w:rsidR="00277E48" w:rsidRDefault="00277E48">
      <w:pPr>
        <w:jc w:val="both"/>
        <w:rPr>
          <w:rFonts w:eastAsia="Calibri"/>
          <w:sz w:val="28"/>
          <w:szCs w:val="28"/>
          <w:lang w:eastAsia="en-US"/>
        </w:rPr>
      </w:pPr>
    </w:p>
    <w:p w14:paraId="2EED9884" w14:textId="77777777" w:rsidR="00277E48" w:rsidRDefault="009B2C5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20. Эффективность и результативность профессиональной служебной деятельности </w:t>
      </w:r>
      <w:r>
        <w:rPr>
          <w:sz w:val="28"/>
          <w:szCs w:val="28"/>
        </w:rPr>
        <w:t>главного специалиста</w:t>
      </w:r>
      <w:r>
        <w:rPr>
          <w:rFonts w:eastAsia="Calibri"/>
          <w:sz w:val="28"/>
          <w:szCs w:val="28"/>
          <w:lang w:eastAsia="en-US"/>
        </w:rPr>
        <w:t xml:space="preserve"> оценивается по следующим показателям:</w:t>
      </w:r>
    </w:p>
    <w:p w14:paraId="6C00C94E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1) количество проведенных проверок, проведенных в рамках контрольно-надзорной деятельности, от общего количества запланированных проверок (в %);</w:t>
      </w:r>
    </w:p>
    <w:p w14:paraId="7537AEDE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2) количество обращений, рассмотренных без нарушений установленного законодательством Российской Федерации сроков, от общего количества обращений граждан и организаций, поступивших в министерство по компетенции отдела и управления (в %);</w:t>
      </w:r>
    </w:p>
    <w:p w14:paraId="743C6C76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lastRenderedPageBreak/>
        <w:t>3) своевременность подготовки ответов на поступающие извещения о поступлении заявлений перевозчиков об установлении/изменении межрегиональных маршрутов регулярных перевозок;</w:t>
      </w:r>
    </w:p>
    <w:p w14:paraId="4D19E7C6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4) своевременность предоставления отчетности по вопросам, отнесенным к компетенции отдела и управления;</w:t>
      </w:r>
    </w:p>
    <w:p w14:paraId="75DD68F9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  <w:szCs w:val="28"/>
        </w:rPr>
      </w:pPr>
      <w:r>
        <w:rPr>
          <w:sz w:val="28"/>
        </w:rPr>
        <w:t>5) </w:t>
      </w:r>
      <w:r>
        <w:rPr>
          <w:sz w:val="28"/>
          <w:szCs w:val="28"/>
        </w:rPr>
        <w:t>своевременность подготовленных проектов нормативных правовых актов;</w:t>
      </w:r>
    </w:p>
    <w:p w14:paraId="4A1114B0" w14:textId="77777777" w:rsidR="00277E48" w:rsidRDefault="009B2C50">
      <w:pPr>
        <w:pStyle w:val="afd"/>
        <w:shd w:val="clear" w:color="auto" w:fill="FFFFFF"/>
        <w:ind w:left="0" w:firstLine="709"/>
        <w:jc w:val="both"/>
        <w:rPr>
          <w:sz w:val="28"/>
        </w:rPr>
      </w:pPr>
      <w:r>
        <w:rPr>
          <w:sz w:val="28"/>
        </w:rPr>
        <w:t>6)</w:t>
      </w:r>
      <w:r>
        <w:rPr>
          <w:sz w:val="28"/>
          <w:szCs w:val="28"/>
        </w:rPr>
        <w:t> </w:t>
      </w:r>
      <w:r>
        <w:rPr>
          <w:sz w:val="28"/>
        </w:rPr>
        <w:t>отсутствие неисполненных контрольных документов и поручений.</w:t>
      </w:r>
    </w:p>
    <w:p w14:paraId="0C538413" w14:textId="77777777" w:rsidR="00277E48" w:rsidRDefault="00277E48">
      <w:pPr>
        <w:rPr>
          <w:sz w:val="28"/>
          <w:szCs w:val="28"/>
        </w:rPr>
      </w:pPr>
    </w:p>
    <w:p w14:paraId="7AFE8219" w14:textId="77777777" w:rsidR="00277E48" w:rsidRDefault="00277E48">
      <w:pPr>
        <w:rPr>
          <w:sz w:val="28"/>
          <w:szCs w:val="28"/>
        </w:rPr>
      </w:pPr>
    </w:p>
    <w:p w14:paraId="10D1F7F0" w14:textId="77777777" w:rsidR="00277E48" w:rsidRDefault="00277E48">
      <w:pPr>
        <w:rPr>
          <w:sz w:val="28"/>
          <w:szCs w:val="28"/>
        </w:rPr>
      </w:pPr>
    </w:p>
    <w:p w14:paraId="62217998" w14:textId="77777777" w:rsidR="00277E48" w:rsidRDefault="009B2C5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Начальник отдела контроля в сфере транспорта </w:t>
      </w:r>
    </w:p>
    <w:p w14:paraId="39429A08" w14:textId="77777777" w:rsidR="00277E48" w:rsidRDefault="009B2C50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управления организации </w:t>
      </w:r>
    </w:p>
    <w:p w14:paraId="4B1BE844" w14:textId="77777777" w:rsidR="00277E48" w:rsidRDefault="009B2C50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пассажирских перевозок</w:t>
      </w:r>
    </w:p>
    <w:p w14:paraId="08AA5DDC" w14:textId="77777777" w:rsidR="00277E48" w:rsidRDefault="009B2C50">
      <w:pPr>
        <w:pStyle w:val="ConsPlusNonformat"/>
        <w:ind w:left="1416"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___________     __________________________</w:t>
      </w:r>
    </w:p>
    <w:p w14:paraId="0ADF7CA5" w14:textId="77777777" w:rsidR="00277E48" w:rsidRDefault="009B2C50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(подпись)                             (инициалы, фамилия)</w:t>
      </w:r>
    </w:p>
    <w:p w14:paraId="3ABD7080" w14:textId="77777777" w:rsidR="00277E48" w:rsidRDefault="00277E48">
      <w:pPr>
        <w:pStyle w:val="ConsPlusNonformat"/>
        <w:rPr>
          <w:rFonts w:ascii="Times New Roman" w:hAnsi="Times New Roman" w:cs="Times New Roman"/>
          <w:bCs/>
        </w:rPr>
      </w:pPr>
    </w:p>
    <w:p w14:paraId="1091BEF0" w14:textId="77777777" w:rsidR="00277E48" w:rsidRDefault="009B2C50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«____» ___________ 20___ г.</w:t>
      </w:r>
    </w:p>
    <w:p w14:paraId="4256A7E6" w14:textId="77777777" w:rsidR="00277E48" w:rsidRDefault="00277E48">
      <w:pPr>
        <w:rPr>
          <w:sz w:val="28"/>
          <w:szCs w:val="28"/>
        </w:rPr>
      </w:pPr>
    </w:p>
    <w:p w14:paraId="1173EA90" w14:textId="77777777" w:rsidR="00277E48" w:rsidRDefault="009B2C50">
      <w:pPr>
        <w:rPr>
          <w:sz w:val="28"/>
          <w:szCs w:val="28"/>
        </w:rPr>
      </w:pPr>
      <w:r>
        <w:rPr>
          <w:sz w:val="28"/>
          <w:szCs w:val="28"/>
        </w:rPr>
        <w:t>С должностным регламентом ознакомлен:</w:t>
      </w:r>
    </w:p>
    <w:p w14:paraId="26FA5F25" w14:textId="77777777" w:rsidR="00277E48" w:rsidRDefault="00277E48">
      <w:pPr>
        <w:rPr>
          <w:sz w:val="28"/>
          <w:szCs w:val="28"/>
        </w:rPr>
      </w:pPr>
    </w:p>
    <w:p w14:paraId="6E20D732" w14:textId="77777777" w:rsidR="00277E48" w:rsidRDefault="009B2C50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Главный специалист                             ___________     ____.___________________                                                                      </w:t>
      </w:r>
      <w:r>
        <w:rPr>
          <w:rFonts w:ascii="Times New Roman" w:hAnsi="Times New Roman" w:cs="Times New Roman"/>
          <w:bCs/>
        </w:rPr>
        <w:t>(подпись)                             (инициалы, фамилия)</w:t>
      </w:r>
    </w:p>
    <w:p w14:paraId="7CEC8150" w14:textId="77777777" w:rsidR="00277E48" w:rsidRDefault="00277E48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</w:p>
    <w:p w14:paraId="1829C67D" w14:textId="77777777" w:rsidR="00277E48" w:rsidRDefault="009B2C50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 20___ г.</w:t>
      </w:r>
    </w:p>
    <w:p w14:paraId="15B05698" w14:textId="77777777" w:rsidR="00277E48" w:rsidRDefault="00277E48">
      <w:pPr>
        <w:jc w:val="center"/>
        <w:rPr>
          <w:bCs/>
          <w:sz w:val="28"/>
          <w:szCs w:val="28"/>
        </w:rPr>
      </w:pPr>
    </w:p>
    <w:sectPr w:rsidR="00277E48">
      <w:headerReference w:type="default" r:id="rId8"/>
      <w:pgSz w:w="11906" w:h="16838"/>
      <w:pgMar w:top="1021" w:right="567" w:bottom="964" w:left="851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1F478CC0" w16cex:dateUtc="2024-08-27T05:09:00Z"/>
  <w16cex:commentExtensible w16cex:durableId="6482315A" w16cex:dateUtc="2024-08-27T04:46:00Z"/>
  <w16cex:commentExtensible w16cex:durableId="06B21A3C" w16cex:dateUtc="2024-08-27T12:05:06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1F478CC0"/>
  <w16cid:commentId w16cid:paraId="00000002" w16cid:durableId="6482315A"/>
  <w16cid:commentId w16cid:paraId="00000003" w16cid:durableId="06B21A3C"/>
  <w16cid:commentId w16cid:paraId="00000004" w16cid:durableId="4586AB5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4B63EB" w14:textId="77777777" w:rsidR="00EF27DA" w:rsidRDefault="00EF27DA">
      <w:r>
        <w:separator/>
      </w:r>
    </w:p>
  </w:endnote>
  <w:endnote w:type="continuationSeparator" w:id="0">
    <w:p w14:paraId="68D7771B" w14:textId="77777777" w:rsidR="00EF27DA" w:rsidRDefault="00EF2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F0AFEC" w14:textId="77777777" w:rsidR="00EF27DA" w:rsidRDefault="00EF27DA">
      <w:r>
        <w:separator/>
      </w:r>
    </w:p>
  </w:footnote>
  <w:footnote w:type="continuationSeparator" w:id="0">
    <w:p w14:paraId="1A4E9101" w14:textId="77777777" w:rsidR="00EF27DA" w:rsidRDefault="00EF2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2311888"/>
      <w:docPartObj>
        <w:docPartGallery w:val="Page Numbers (Top of Page)"/>
        <w:docPartUnique/>
      </w:docPartObj>
    </w:sdtPr>
    <w:sdtEndPr/>
    <w:sdtContent>
      <w:p w14:paraId="7290164D" w14:textId="4268D065" w:rsidR="00277E48" w:rsidRDefault="009B2C50">
        <w:pPr>
          <w:pStyle w:val="af1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DD2D8F">
          <w:rPr>
            <w:noProof/>
            <w:sz w:val="20"/>
            <w:szCs w:val="20"/>
          </w:rPr>
          <w:t>8</w:t>
        </w:r>
        <w:r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03F4B"/>
    <w:multiLevelType w:val="hybridMultilevel"/>
    <w:tmpl w:val="B510B1A4"/>
    <w:lvl w:ilvl="0" w:tplc="785CD0C4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9E907E76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E902AFEA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3DAAECE4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80F49632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8B140084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A56E650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34BEAD92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3B4ADCD4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0EC25D04"/>
    <w:multiLevelType w:val="hybridMultilevel"/>
    <w:tmpl w:val="4ED23C9E"/>
    <w:lvl w:ilvl="0" w:tplc="0570FB3A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979A61D4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60168628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415605FA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B22E0754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5C22F238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E3084FAA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9A8ECA9A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7E0A04E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10E307E5"/>
    <w:multiLevelType w:val="hybridMultilevel"/>
    <w:tmpl w:val="27960338"/>
    <w:lvl w:ilvl="0" w:tplc="E4F88716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CB284636">
      <w:start w:val="1"/>
      <w:numFmt w:val="lowerLetter"/>
      <w:lvlText w:val="%2."/>
      <w:lvlJc w:val="left"/>
      <w:pPr>
        <w:ind w:left="1789" w:hanging="360"/>
      </w:pPr>
    </w:lvl>
    <w:lvl w:ilvl="2" w:tplc="047A0BCA">
      <w:start w:val="1"/>
      <w:numFmt w:val="lowerRoman"/>
      <w:lvlText w:val="%3."/>
      <w:lvlJc w:val="right"/>
      <w:pPr>
        <w:ind w:left="2509" w:hanging="180"/>
      </w:pPr>
    </w:lvl>
    <w:lvl w:ilvl="3" w:tplc="81FC244E">
      <w:start w:val="1"/>
      <w:numFmt w:val="decimal"/>
      <w:lvlText w:val="%4."/>
      <w:lvlJc w:val="left"/>
      <w:pPr>
        <w:ind w:left="3229" w:hanging="360"/>
      </w:pPr>
    </w:lvl>
    <w:lvl w:ilvl="4" w:tplc="472CB684">
      <w:start w:val="1"/>
      <w:numFmt w:val="lowerLetter"/>
      <w:lvlText w:val="%5."/>
      <w:lvlJc w:val="left"/>
      <w:pPr>
        <w:ind w:left="3949" w:hanging="360"/>
      </w:pPr>
    </w:lvl>
    <w:lvl w:ilvl="5" w:tplc="96C6D53C">
      <w:start w:val="1"/>
      <w:numFmt w:val="lowerRoman"/>
      <w:lvlText w:val="%6."/>
      <w:lvlJc w:val="right"/>
      <w:pPr>
        <w:ind w:left="4669" w:hanging="180"/>
      </w:pPr>
    </w:lvl>
    <w:lvl w:ilvl="6" w:tplc="EE68B276">
      <w:start w:val="1"/>
      <w:numFmt w:val="decimal"/>
      <w:lvlText w:val="%7."/>
      <w:lvlJc w:val="left"/>
      <w:pPr>
        <w:ind w:left="5389" w:hanging="360"/>
      </w:pPr>
    </w:lvl>
    <w:lvl w:ilvl="7" w:tplc="ED162D1C">
      <w:start w:val="1"/>
      <w:numFmt w:val="lowerLetter"/>
      <w:lvlText w:val="%8."/>
      <w:lvlJc w:val="left"/>
      <w:pPr>
        <w:ind w:left="6109" w:hanging="360"/>
      </w:pPr>
    </w:lvl>
    <w:lvl w:ilvl="8" w:tplc="FBC43CC2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7B53A00"/>
    <w:multiLevelType w:val="hybridMultilevel"/>
    <w:tmpl w:val="BA18ADFA"/>
    <w:lvl w:ilvl="0" w:tplc="EB62CCEA">
      <w:start w:val="1"/>
      <w:numFmt w:val="bullet"/>
      <w:lvlText w:val=""/>
      <w:lvlJc w:val="left"/>
      <w:pPr>
        <w:ind w:left="1417" w:hanging="360"/>
      </w:pPr>
      <w:rPr>
        <w:rFonts w:ascii="Symbol" w:hAnsi="Symbol" w:hint="default"/>
      </w:rPr>
    </w:lvl>
    <w:lvl w:ilvl="1" w:tplc="D9D2EA26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742C475E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3FE0E2C8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D280FC8A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CD2486C2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267E3950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27F6554E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13E0C62E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4" w15:restartNumberingAfterBreak="0">
    <w:nsid w:val="18B913AC"/>
    <w:multiLevelType w:val="hybridMultilevel"/>
    <w:tmpl w:val="A2729184"/>
    <w:lvl w:ilvl="0" w:tplc="E9F01868">
      <w:start w:val="1"/>
      <w:numFmt w:val="bullet"/>
      <w:lvlText w:val=""/>
      <w:lvlJc w:val="left"/>
      <w:pPr>
        <w:ind w:left="567" w:firstLine="0"/>
      </w:pPr>
      <w:rPr>
        <w:rFonts w:ascii="Symbol" w:hAnsi="Symbol" w:hint="default"/>
      </w:rPr>
    </w:lvl>
    <w:lvl w:ilvl="1" w:tplc="AA2C087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E42028A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4322F76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CDC196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BE0C4CB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792BE9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B98365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F2638E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E7074AE"/>
    <w:multiLevelType w:val="hybridMultilevel"/>
    <w:tmpl w:val="2692FDC0"/>
    <w:lvl w:ilvl="0" w:tplc="4608008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62B0735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7DC497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580ED2C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6CA1E6C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68464D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F5CCF1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544A36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50AC05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FAC2FCE"/>
    <w:multiLevelType w:val="hybridMultilevel"/>
    <w:tmpl w:val="5858BACC"/>
    <w:lvl w:ilvl="0" w:tplc="B2D88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CC62512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AAE47A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B7293C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DCBA4B7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82C316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DA5474E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678A7932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868A3D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D4F7EA3"/>
    <w:multiLevelType w:val="hybridMultilevel"/>
    <w:tmpl w:val="FCEA2392"/>
    <w:lvl w:ilvl="0" w:tplc="0D5E3844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A607774">
      <w:start w:val="1"/>
      <w:numFmt w:val="lowerLetter"/>
      <w:lvlText w:val="%2."/>
      <w:lvlJc w:val="left"/>
      <w:pPr>
        <w:ind w:left="1789" w:hanging="360"/>
      </w:pPr>
    </w:lvl>
    <w:lvl w:ilvl="2" w:tplc="4274BCEA">
      <w:start w:val="1"/>
      <w:numFmt w:val="lowerRoman"/>
      <w:lvlText w:val="%3."/>
      <w:lvlJc w:val="right"/>
      <w:pPr>
        <w:ind w:left="2509" w:hanging="180"/>
      </w:pPr>
    </w:lvl>
    <w:lvl w:ilvl="3" w:tplc="0E96F29A">
      <w:start w:val="1"/>
      <w:numFmt w:val="decimal"/>
      <w:lvlText w:val="%4."/>
      <w:lvlJc w:val="left"/>
      <w:pPr>
        <w:ind w:left="3229" w:hanging="360"/>
      </w:pPr>
    </w:lvl>
    <w:lvl w:ilvl="4" w:tplc="A8683A94">
      <w:start w:val="1"/>
      <w:numFmt w:val="lowerLetter"/>
      <w:lvlText w:val="%5."/>
      <w:lvlJc w:val="left"/>
      <w:pPr>
        <w:ind w:left="3949" w:hanging="360"/>
      </w:pPr>
    </w:lvl>
    <w:lvl w:ilvl="5" w:tplc="8F148EF4">
      <w:start w:val="1"/>
      <w:numFmt w:val="lowerRoman"/>
      <w:lvlText w:val="%6."/>
      <w:lvlJc w:val="right"/>
      <w:pPr>
        <w:ind w:left="4669" w:hanging="180"/>
      </w:pPr>
    </w:lvl>
    <w:lvl w:ilvl="6" w:tplc="8E164E6E">
      <w:start w:val="1"/>
      <w:numFmt w:val="decimal"/>
      <w:lvlText w:val="%7."/>
      <w:lvlJc w:val="left"/>
      <w:pPr>
        <w:ind w:left="5389" w:hanging="360"/>
      </w:pPr>
    </w:lvl>
    <w:lvl w:ilvl="7" w:tplc="4B80E0D8">
      <w:start w:val="1"/>
      <w:numFmt w:val="lowerLetter"/>
      <w:lvlText w:val="%8."/>
      <w:lvlJc w:val="left"/>
      <w:pPr>
        <w:ind w:left="6109" w:hanging="360"/>
      </w:pPr>
    </w:lvl>
    <w:lvl w:ilvl="8" w:tplc="468CC0D2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D41320C"/>
    <w:multiLevelType w:val="hybridMultilevel"/>
    <w:tmpl w:val="752EE53C"/>
    <w:lvl w:ilvl="0" w:tplc="B308C290">
      <w:start w:val="1"/>
      <w:numFmt w:val="decimal"/>
      <w:lvlText w:val="%1)"/>
      <w:lvlJc w:val="left"/>
      <w:pPr>
        <w:ind w:left="1057" w:hanging="360"/>
      </w:pPr>
      <w:rPr>
        <w:rFonts w:hint="default"/>
      </w:rPr>
    </w:lvl>
    <w:lvl w:ilvl="1" w:tplc="AA32E7DA">
      <w:start w:val="1"/>
      <w:numFmt w:val="lowerLetter"/>
      <w:lvlText w:val="%2."/>
      <w:lvlJc w:val="left"/>
      <w:pPr>
        <w:ind w:left="1777" w:hanging="360"/>
      </w:pPr>
    </w:lvl>
    <w:lvl w:ilvl="2" w:tplc="25B87B90">
      <w:start w:val="1"/>
      <w:numFmt w:val="lowerRoman"/>
      <w:lvlText w:val="%3."/>
      <w:lvlJc w:val="right"/>
      <w:pPr>
        <w:ind w:left="2497" w:hanging="180"/>
      </w:pPr>
    </w:lvl>
    <w:lvl w:ilvl="3" w:tplc="A14C69A2">
      <w:start w:val="1"/>
      <w:numFmt w:val="decimal"/>
      <w:lvlText w:val="%4."/>
      <w:lvlJc w:val="left"/>
      <w:pPr>
        <w:ind w:left="3217" w:hanging="360"/>
      </w:pPr>
    </w:lvl>
    <w:lvl w:ilvl="4" w:tplc="FB6C11D4">
      <w:start w:val="1"/>
      <w:numFmt w:val="lowerLetter"/>
      <w:lvlText w:val="%5."/>
      <w:lvlJc w:val="left"/>
      <w:pPr>
        <w:ind w:left="3937" w:hanging="360"/>
      </w:pPr>
    </w:lvl>
    <w:lvl w:ilvl="5" w:tplc="79EE045A">
      <w:start w:val="1"/>
      <w:numFmt w:val="lowerRoman"/>
      <w:lvlText w:val="%6."/>
      <w:lvlJc w:val="right"/>
      <w:pPr>
        <w:ind w:left="4657" w:hanging="180"/>
      </w:pPr>
    </w:lvl>
    <w:lvl w:ilvl="6" w:tplc="6EB45626">
      <w:start w:val="1"/>
      <w:numFmt w:val="decimal"/>
      <w:lvlText w:val="%7."/>
      <w:lvlJc w:val="left"/>
      <w:pPr>
        <w:ind w:left="5377" w:hanging="360"/>
      </w:pPr>
    </w:lvl>
    <w:lvl w:ilvl="7" w:tplc="8286F77E">
      <w:start w:val="1"/>
      <w:numFmt w:val="lowerLetter"/>
      <w:lvlText w:val="%8."/>
      <w:lvlJc w:val="left"/>
      <w:pPr>
        <w:ind w:left="6097" w:hanging="360"/>
      </w:pPr>
    </w:lvl>
    <w:lvl w:ilvl="8" w:tplc="44A2586E">
      <w:start w:val="1"/>
      <w:numFmt w:val="lowerRoman"/>
      <w:lvlText w:val="%9."/>
      <w:lvlJc w:val="right"/>
      <w:pPr>
        <w:ind w:left="6817" w:hanging="180"/>
      </w:pPr>
    </w:lvl>
  </w:abstractNum>
  <w:abstractNum w:abstractNumId="9" w15:restartNumberingAfterBreak="0">
    <w:nsid w:val="3F1125EB"/>
    <w:multiLevelType w:val="hybridMultilevel"/>
    <w:tmpl w:val="B956A644"/>
    <w:lvl w:ilvl="0" w:tplc="206079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50985E1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E1C0179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B280903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A06C31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1D0D60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302376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678C9A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6026F086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7570CF6"/>
    <w:multiLevelType w:val="hybridMultilevel"/>
    <w:tmpl w:val="D0F4B9F8"/>
    <w:lvl w:ilvl="0" w:tplc="E36A14D8">
      <w:start w:val="1"/>
      <w:numFmt w:val="decimal"/>
      <w:lvlText w:val="%1)"/>
      <w:lvlJc w:val="left"/>
      <w:pPr>
        <w:ind w:left="1174" w:hanging="465"/>
      </w:pPr>
      <w:rPr>
        <w:rFonts w:hint="default"/>
      </w:rPr>
    </w:lvl>
    <w:lvl w:ilvl="1" w:tplc="F18ADEB8">
      <w:start w:val="1"/>
      <w:numFmt w:val="lowerLetter"/>
      <w:lvlText w:val="%2."/>
      <w:lvlJc w:val="left"/>
      <w:pPr>
        <w:ind w:left="1789" w:hanging="360"/>
      </w:pPr>
    </w:lvl>
    <w:lvl w:ilvl="2" w:tplc="FE4EBF5A">
      <w:start w:val="1"/>
      <w:numFmt w:val="lowerRoman"/>
      <w:lvlText w:val="%3."/>
      <w:lvlJc w:val="right"/>
      <w:pPr>
        <w:ind w:left="2509" w:hanging="180"/>
      </w:pPr>
    </w:lvl>
    <w:lvl w:ilvl="3" w:tplc="52B8D80A">
      <w:start w:val="1"/>
      <w:numFmt w:val="decimal"/>
      <w:lvlText w:val="%4."/>
      <w:lvlJc w:val="left"/>
      <w:pPr>
        <w:ind w:left="3229" w:hanging="360"/>
      </w:pPr>
    </w:lvl>
    <w:lvl w:ilvl="4" w:tplc="8D66FBE8">
      <w:start w:val="1"/>
      <w:numFmt w:val="lowerLetter"/>
      <w:lvlText w:val="%5."/>
      <w:lvlJc w:val="left"/>
      <w:pPr>
        <w:ind w:left="3949" w:hanging="360"/>
      </w:pPr>
    </w:lvl>
    <w:lvl w:ilvl="5" w:tplc="9E7A2944">
      <w:start w:val="1"/>
      <w:numFmt w:val="lowerRoman"/>
      <w:lvlText w:val="%6."/>
      <w:lvlJc w:val="right"/>
      <w:pPr>
        <w:ind w:left="4669" w:hanging="180"/>
      </w:pPr>
    </w:lvl>
    <w:lvl w:ilvl="6" w:tplc="5CC8FB6C">
      <w:start w:val="1"/>
      <w:numFmt w:val="decimal"/>
      <w:lvlText w:val="%7."/>
      <w:lvlJc w:val="left"/>
      <w:pPr>
        <w:ind w:left="5389" w:hanging="360"/>
      </w:pPr>
    </w:lvl>
    <w:lvl w:ilvl="7" w:tplc="2BE2E9F2">
      <w:start w:val="1"/>
      <w:numFmt w:val="lowerLetter"/>
      <w:lvlText w:val="%8."/>
      <w:lvlJc w:val="left"/>
      <w:pPr>
        <w:ind w:left="6109" w:hanging="360"/>
      </w:pPr>
    </w:lvl>
    <w:lvl w:ilvl="8" w:tplc="8A5A2CF2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AD51DEE"/>
    <w:multiLevelType w:val="hybridMultilevel"/>
    <w:tmpl w:val="CF92B326"/>
    <w:lvl w:ilvl="0" w:tplc="5378AE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CA968184">
      <w:start w:val="1"/>
      <w:numFmt w:val="lowerLetter"/>
      <w:lvlText w:val="%2."/>
      <w:lvlJc w:val="left"/>
      <w:pPr>
        <w:ind w:left="1789" w:hanging="360"/>
      </w:pPr>
    </w:lvl>
    <w:lvl w:ilvl="2" w:tplc="1ABC176E">
      <w:start w:val="1"/>
      <w:numFmt w:val="lowerRoman"/>
      <w:lvlText w:val="%3."/>
      <w:lvlJc w:val="right"/>
      <w:pPr>
        <w:ind w:left="2509" w:hanging="180"/>
      </w:pPr>
    </w:lvl>
    <w:lvl w:ilvl="3" w:tplc="5B16D96A">
      <w:start w:val="1"/>
      <w:numFmt w:val="decimal"/>
      <w:lvlText w:val="%4."/>
      <w:lvlJc w:val="left"/>
      <w:pPr>
        <w:ind w:left="3229" w:hanging="360"/>
      </w:pPr>
    </w:lvl>
    <w:lvl w:ilvl="4" w:tplc="719CEEEE">
      <w:start w:val="1"/>
      <w:numFmt w:val="lowerLetter"/>
      <w:lvlText w:val="%5."/>
      <w:lvlJc w:val="left"/>
      <w:pPr>
        <w:ind w:left="3949" w:hanging="360"/>
      </w:pPr>
    </w:lvl>
    <w:lvl w:ilvl="5" w:tplc="CA0E1FA4">
      <w:start w:val="1"/>
      <w:numFmt w:val="lowerRoman"/>
      <w:lvlText w:val="%6."/>
      <w:lvlJc w:val="right"/>
      <w:pPr>
        <w:ind w:left="4669" w:hanging="180"/>
      </w:pPr>
    </w:lvl>
    <w:lvl w:ilvl="6" w:tplc="4F08689A">
      <w:start w:val="1"/>
      <w:numFmt w:val="decimal"/>
      <w:lvlText w:val="%7."/>
      <w:lvlJc w:val="left"/>
      <w:pPr>
        <w:ind w:left="5389" w:hanging="360"/>
      </w:pPr>
    </w:lvl>
    <w:lvl w:ilvl="7" w:tplc="42E23CB4">
      <w:start w:val="1"/>
      <w:numFmt w:val="lowerLetter"/>
      <w:lvlText w:val="%8."/>
      <w:lvlJc w:val="left"/>
      <w:pPr>
        <w:ind w:left="6109" w:hanging="360"/>
      </w:pPr>
    </w:lvl>
    <w:lvl w:ilvl="8" w:tplc="34A63054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FD145A6"/>
    <w:multiLevelType w:val="hybridMultilevel"/>
    <w:tmpl w:val="8E4EED1A"/>
    <w:lvl w:ilvl="0" w:tplc="82F0B59A">
      <w:start w:val="1"/>
      <w:numFmt w:val="decimal"/>
      <w:lvlText w:val="%1)"/>
      <w:lvlJc w:val="left"/>
      <w:pPr>
        <w:ind w:left="1002" w:hanging="435"/>
      </w:pPr>
      <w:rPr>
        <w:rFonts w:hint="default"/>
      </w:rPr>
    </w:lvl>
    <w:lvl w:ilvl="1" w:tplc="84F406F4">
      <w:start w:val="1"/>
      <w:numFmt w:val="lowerLetter"/>
      <w:lvlText w:val="%2."/>
      <w:lvlJc w:val="left"/>
      <w:pPr>
        <w:ind w:left="1647" w:hanging="360"/>
      </w:pPr>
    </w:lvl>
    <w:lvl w:ilvl="2" w:tplc="22324844">
      <w:start w:val="1"/>
      <w:numFmt w:val="lowerRoman"/>
      <w:lvlText w:val="%3."/>
      <w:lvlJc w:val="right"/>
      <w:pPr>
        <w:ind w:left="2367" w:hanging="180"/>
      </w:pPr>
    </w:lvl>
    <w:lvl w:ilvl="3" w:tplc="A9105F7E">
      <w:start w:val="1"/>
      <w:numFmt w:val="decimal"/>
      <w:lvlText w:val="%4."/>
      <w:lvlJc w:val="left"/>
      <w:pPr>
        <w:ind w:left="3087" w:hanging="360"/>
      </w:pPr>
    </w:lvl>
    <w:lvl w:ilvl="4" w:tplc="EAA69870">
      <w:start w:val="1"/>
      <w:numFmt w:val="lowerLetter"/>
      <w:lvlText w:val="%5."/>
      <w:lvlJc w:val="left"/>
      <w:pPr>
        <w:ind w:left="3807" w:hanging="360"/>
      </w:pPr>
    </w:lvl>
    <w:lvl w:ilvl="5" w:tplc="812A9DF0">
      <w:start w:val="1"/>
      <w:numFmt w:val="lowerRoman"/>
      <w:lvlText w:val="%6."/>
      <w:lvlJc w:val="right"/>
      <w:pPr>
        <w:ind w:left="4527" w:hanging="180"/>
      </w:pPr>
    </w:lvl>
    <w:lvl w:ilvl="6" w:tplc="6C8A62CA">
      <w:start w:val="1"/>
      <w:numFmt w:val="decimal"/>
      <w:lvlText w:val="%7."/>
      <w:lvlJc w:val="left"/>
      <w:pPr>
        <w:ind w:left="5247" w:hanging="360"/>
      </w:pPr>
    </w:lvl>
    <w:lvl w:ilvl="7" w:tplc="40008B60">
      <w:start w:val="1"/>
      <w:numFmt w:val="lowerLetter"/>
      <w:lvlText w:val="%8."/>
      <w:lvlJc w:val="left"/>
      <w:pPr>
        <w:ind w:left="5967" w:hanging="360"/>
      </w:pPr>
    </w:lvl>
    <w:lvl w:ilvl="8" w:tplc="52E0B9F2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9EA3394"/>
    <w:multiLevelType w:val="hybridMultilevel"/>
    <w:tmpl w:val="0A441598"/>
    <w:lvl w:ilvl="0" w:tplc="A53A25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AA7CDE0C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DE6279C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E44AE32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FD0C5AA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A8D4820A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564C272A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EC5412D0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FC8C30A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63AE5EC6"/>
    <w:multiLevelType w:val="hybridMultilevel"/>
    <w:tmpl w:val="338E2C74"/>
    <w:lvl w:ilvl="0" w:tplc="B150D7D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2FFC50B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0A4A90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26E354C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D8EC09E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222CB8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BC6CFB8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9B6104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7C20742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9A36C63"/>
    <w:multiLevelType w:val="hybridMultilevel"/>
    <w:tmpl w:val="E12298A0"/>
    <w:lvl w:ilvl="0" w:tplc="DF28A7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C74ADA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94089DD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97CC71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9FECC88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D5269E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C98ED62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E0D60F0E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E44238B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B4169CB"/>
    <w:multiLevelType w:val="hybridMultilevel"/>
    <w:tmpl w:val="AF445552"/>
    <w:lvl w:ilvl="0" w:tplc="BBC401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1A882468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AD67F7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9059B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9382776C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974E03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FC02DB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4DF04E7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74DA2B1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788267F1"/>
    <w:multiLevelType w:val="hybridMultilevel"/>
    <w:tmpl w:val="B4F83758"/>
    <w:lvl w:ilvl="0" w:tplc="9D8A5B2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92240344">
      <w:start w:val="1"/>
      <w:numFmt w:val="lowerLetter"/>
      <w:lvlText w:val="%2."/>
      <w:lvlJc w:val="left"/>
      <w:pPr>
        <w:ind w:left="1789" w:hanging="360"/>
      </w:pPr>
    </w:lvl>
    <w:lvl w:ilvl="2" w:tplc="C19C0466">
      <w:start w:val="1"/>
      <w:numFmt w:val="lowerRoman"/>
      <w:lvlText w:val="%3."/>
      <w:lvlJc w:val="right"/>
      <w:pPr>
        <w:ind w:left="2509" w:hanging="180"/>
      </w:pPr>
    </w:lvl>
    <w:lvl w:ilvl="3" w:tplc="FD924EE6">
      <w:start w:val="1"/>
      <w:numFmt w:val="decimal"/>
      <w:lvlText w:val="%4."/>
      <w:lvlJc w:val="left"/>
      <w:pPr>
        <w:ind w:left="3229" w:hanging="360"/>
      </w:pPr>
    </w:lvl>
    <w:lvl w:ilvl="4" w:tplc="4DA2D820">
      <w:start w:val="1"/>
      <w:numFmt w:val="lowerLetter"/>
      <w:lvlText w:val="%5."/>
      <w:lvlJc w:val="left"/>
      <w:pPr>
        <w:ind w:left="3949" w:hanging="360"/>
      </w:pPr>
    </w:lvl>
    <w:lvl w:ilvl="5" w:tplc="D624D038">
      <w:start w:val="1"/>
      <w:numFmt w:val="lowerRoman"/>
      <w:lvlText w:val="%6."/>
      <w:lvlJc w:val="right"/>
      <w:pPr>
        <w:ind w:left="4669" w:hanging="180"/>
      </w:pPr>
    </w:lvl>
    <w:lvl w:ilvl="6" w:tplc="81A4FFBC">
      <w:start w:val="1"/>
      <w:numFmt w:val="decimal"/>
      <w:lvlText w:val="%7."/>
      <w:lvlJc w:val="left"/>
      <w:pPr>
        <w:ind w:left="5389" w:hanging="360"/>
      </w:pPr>
    </w:lvl>
    <w:lvl w:ilvl="7" w:tplc="8D9E93A0">
      <w:start w:val="1"/>
      <w:numFmt w:val="lowerLetter"/>
      <w:lvlText w:val="%8."/>
      <w:lvlJc w:val="left"/>
      <w:pPr>
        <w:ind w:left="6109" w:hanging="360"/>
      </w:pPr>
    </w:lvl>
    <w:lvl w:ilvl="8" w:tplc="F580ED08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995140B"/>
    <w:multiLevelType w:val="hybridMultilevel"/>
    <w:tmpl w:val="47304EC8"/>
    <w:lvl w:ilvl="0" w:tplc="CD2EFE1A">
      <w:start w:val="1"/>
      <w:numFmt w:val="bullet"/>
      <w:suff w:val="space"/>
      <w:lvlText w:val=""/>
      <w:lvlJc w:val="left"/>
      <w:pPr>
        <w:ind w:left="426" w:firstLine="0"/>
      </w:pPr>
      <w:rPr>
        <w:rFonts w:ascii="Symbol" w:hAnsi="Symbol" w:hint="default"/>
      </w:rPr>
    </w:lvl>
    <w:lvl w:ilvl="1" w:tplc="C1124C6C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500E8B40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B546F242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673A8716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E87224A0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63B44E3C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AB2AF4D6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7F78B304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15"/>
  </w:num>
  <w:num w:numId="4">
    <w:abstractNumId w:val="2"/>
  </w:num>
  <w:num w:numId="5">
    <w:abstractNumId w:val="9"/>
  </w:num>
  <w:num w:numId="6">
    <w:abstractNumId w:val="10"/>
  </w:num>
  <w:num w:numId="7">
    <w:abstractNumId w:val="14"/>
  </w:num>
  <w:num w:numId="8">
    <w:abstractNumId w:val="17"/>
  </w:num>
  <w:num w:numId="9">
    <w:abstractNumId w:val="16"/>
  </w:num>
  <w:num w:numId="10">
    <w:abstractNumId w:val="7"/>
  </w:num>
  <w:num w:numId="11">
    <w:abstractNumId w:val="3"/>
  </w:num>
  <w:num w:numId="12">
    <w:abstractNumId w:val="8"/>
  </w:num>
  <w:num w:numId="13">
    <w:abstractNumId w:val="0"/>
  </w:num>
  <w:num w:numId="14">
    <w:abstractNumId w:val="11"/>
  </w:num>
  <w:num w:numId="15">
    <w:abstractNumId w:val="5"/>
  </w:num>
  <w:num w:numId="16">
    <w:abstractNumId w:val="6"/>
  </w:num>
  <w:num w:numId="17">
    <w:abstractNumId w:val="1"/>
  </w:num>
  <w:num w:numId="18">
    <w:abstractNumId w:val="4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E48"/>
    <w:rsid w:val="00277E48"/>
    <w:rsid w:val="008816C9"/>
    <w:rsid w:val="009B2C50"/>
    <w:rsid w:val="00AF2A1C"/>
    <w:rsid w:val="00DD2D8F"/>
    <w:rsid w:val="00EF2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62892"/>
  <w15:docId w15:val="{9401CAFF-52B1-4DAB-99DB-1784B9D3A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a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c">
    <w:name w:val="endnote text"/>
    <w:basedOn w:val="a"/>
    <w:link w:val="ad"/>
    <w:uiPriority w:val="99"/>
    <w:semiHidden/>
    <w:unhideWhenUsed/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1">
    <w:name w:val="header"/>
    <w:basedOn w:val="a"/>
    <w:link w:val="a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footer"/>
    <w:basedOn w:val="a"/>
    <w:link w:val="af4"/>
    <w:uiPriority w:val="99"/>
    <w:unhideWhenUsed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5">
    <w:name w:val="Body Text 2"/>
    <w:basedOn w:val="a"/>
    <w:link w:val="26"/>
    <w:pPr>
      <w:jc w:val="center"/>
    </w:pPr>
    <w:rPr>
      <w:sz w:val="28"/>
    </w:rPr>
  </w:style>
  <w:style w:type="character" w:customStyle="1" w:styleId="26">
    <w:name w:val="Основной текст 2 Знак"/>
    <w:basedOn w:val="a0"/>
    <w:link w:val="25"/>
    <w:rPr>
      <w:rFonts w:ascii="Times New Roman" w:eastAsia="Times New Roman" w:hAnsi="Times New Roman" w:cs="Times New Roman"/>
      <w:sz w:val="28"/>
      <w:szCs w:val="24"/>
    </w:rPr>
  </w:style>
  <w:style w:type="paragraph" w:styleId="af6">
    <w:name w:val="Balloon Text"/>
    <w:basedOn w:val="a"/>
    <w:link w:val="af7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Segoe UI" w:eastAsia="Times New Roman" w:hAnsi="Segoe UI" w:cs="Segoe UI"/>
      <w:sz w:val="18"/>
      <w:szCs w:val="18"/>
    </w:rPr>
  </w:style>
  <w:style w:type="character" w:styleId="a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Pr>
      <w:rFonts w:ascii="Times New Roman" w:eastAsia="Times New Roman" w:hAnsi="Times New Roman" w:cs="Times New Roman"/>
      <w:sz w:val="20"/>
      <w:szCs w:val="20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paragraph" w:styleId="afe">
    <w:name w:val="Body Text Indent"/>
    <w:basedOn w:val="a"/>
    <w:link w:val="aff"/>
    <w:uiPriority w:val="99"/>
    <w:semiHidden/>
    <w:unhideWhenUsed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semiHidden/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Основной текст (2)1"/>
    <w:basedOn w:val="a"/>
    <w:pPr>
      <w:widowControl w:val="0"/>
      <w:shd w:val="clear" w:color="auto" w:fill="FFFFFF"/>
      <w:spacing w:line="302" w:lineRule="exact"/>
      <w:ind w:hanging="780"/>
      <w:jc w:val="both"/>
    </w:pPr>
    <w:rPr>
      <w:color w:val="000000"/>
      <w:sz w:val="28"/>
      <w:szCs w:val="28"/>
      <w:lang w:bidi="ru-RU"/>
    </w:rPr>
  </w:style>
  <w:style w:type="character" w:customStyle="1" w:styleId="27">
    <w:name w:val="Основной текст (2)_"/>
    <w:link w:val="28"/>
    <w:rPr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"/>
    <w:link w:val="27"/>
    <w:pPr>
      <w:widowControl w:val="0"/>
      <w:shd w:val="clear" w:color="auto" w:fill="FFFFFF"/>
      <w:spacing w:line="302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</w:rPr>
  </w:style>
  <w:style w:type="paragraph" w:styleId="aff0">
    <w:name w:val="Body Text"/>
    <w:basedOn w:val="a"/>
    <w:link w:val="aff1"/>
    <w:uiPriority w:val="99"/>
    <w:semiHidden/>
    <w:unhideWhenUsed/>
    <w:pPr>
      <w:spacing w:after="120"/>
    </w:pPr>
  </w:style>
  <w:style w:type="character" w:customStyle="1" w:styleId="aff1">
    <w:name w:val="Основной текст Знак"/>
    <w:basedOn w:val="a0"/>
    <w:link w:val="aff0"/>
    <w:uiPriority w:val="99"/>
    <w:semiHidden/>
    <w:rPr>
      <w:rFonts w:ascii="Times New Roman" w:eastAsia="Times New Roman" w:hAnsi="Times New Roman" w:cs="Times New Roman"/>
      <w:sz w:val="24"/>
      <w:szCs w:val="24"/>
    </w:rPr>
  </w:style>
  <w:style w:type="paragraph" w:styleId="aff2">
    <w:name w:val="Revision"/>
    <w:hidden/>
    <w:uiPriority w:val="99"/>
    <w:semiHidden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3">
    <w:name w:val="Основной текст (4)_"/>
    <w:link w:val="4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44">
    <w:name w:val="Основной текст (4)"/>
    <w:basedOn w:val="a"/>
    <w:link w:val="43"/>
    <w:pPr>
      <w:widowControl w:val="0"/>
      <w:shd w:val="clear" w:color="auto" w:fill="FFFFFF"/>
      <w:spacing w:after="360" w:line="0" w:lineRule="atLeast"/>
      <w:jc w:val="both"/>
    </w:pPr>
    <w:rPr>
      <w:b/>
      <w:bCs/>
      <w:i/>
      <w:iCs/>
      <w:sz w:val="28"/>
      <w:szCs w:val="2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f3">
    <w:name w:val="footnote text"/>
    <w:basedOn w:val="a"/>
    <w:link w:val="aff4"/>
    <w:pPr>
      <w:jc w:val="both"/>
    </w:pPr>
    <w:rPr>
      <w:rFonts w:ascii="Calibri" w:eastAsia="Calibri" w:hAnsi="Calibri"/>
      <w:sz w:val="20"/>
      <w:szCs w:val="20"/>
      <w:lang w:eastAsia="en-US"/>
    </w:rPr>
  </w:style>
  <w:style w:type="character" w:customStyle="1" w:styleId="aff4">
    <w:name w:val="Текст сноски Знак"/>
    <w:basedOn w:val="a0"/>
    <w:link w:val="aff3"/>
    <w:rPr>
      <w:rFonts w:ascii="Calibri" w:eastAsia="Calibri" w:hAnsi="Calibri" w:cs="Times New Roman"/>
      <w:sz w:val="20"/>
      <w:szCs w:val="20"/>
      <w:lang w:eastAsia="en-US"/>
    </w:rPr>
  </w:style>
  <w:style w:type="character" w:styleId="aff5">
    <w:name w:val="footnote reference"/>
    <w:rPr>
      <w:rFonts w:cs="Times New Roman"/>
      <w:vertAlign w:val="superscript"/>
    </w:rPr>
  </w:style>
  <w:style w:type="character" w:customStyle="1" w:styleId="1248">
    <w:name w:val="12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FFA1C-1718-42FE-9A8A-E2650DA01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3183</Words>
  <Characters>18145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Инна Сергеевна</dc:creator>
  <cp:keywords/>
  <dc:description/>
  <cp:lastModifiedBy>Царькова Ирина Сергеевна</cp:lastModifiedBy>
  <cp:revision>3</cp:revision>
  <cp:lastPrinted>2024-11-29T00:01:00Z</cp:lastPrinted>
  <dcterms:created xsi:type="dcterms:W3CDTF">2024-11-29T00:02:00Z</dcterms:created>
  <dcterms:modified xsi:type="dcterms:W3CDTF">2025-05-20T02:21:00Z</dcterms:modified>
</cp:coreProperties>
</file>