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Ind w:w="46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77"/>
      </w:tblGrid>
      <w:tr w:rsidR="002D7E4B" w14:paraId="055C3588" w14:textId="77777777">
        <w:tc>
          <w:tcPr>
            <w:tcW w:w="5277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5596B881" w14:textId="77777777" w:rsidR="002D7E4B" w:rsidRDefault="00A37415">
            <w:pPr>
              <w:pStyle w:val="ConsPlusNonformat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УТВЕРЖДАЮ</w:t>
            </w:r>
          </w:p>
          <w:p w14:paraId="1231019C" w14:textId="77777777" w:rsidR="002D7E4B" w:rsidRDefault="00A3741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Министр транспорта и дорожного </w:t>
            </w:r>
          </w:p>
          <w:p w14:paraId="7D1781DA" w14:textId="77777777" w:rsidR="002D7E4B" w:rsidRDefault="00A3741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хозяйства Новосибирской области</w:t>
            </w:r>
          </w:p>
          <w:p w14:paraId="09DD93A4" w14:textId="77777777" w:rsidR="002D7E4B" w:rsidRDefault="002D7E4B">
            <w:pPr>
              <w:ind w:left="30"/>
              <w:jc w:val="center"/>
              <w:rPr>
                <w:sz w:val="28"/>
                <w:szCs w:val="20"/>
              </w:rPr>
            </w:pPr>
          </w:p>
          <w:p w14:paraId="1475AF68" w14:textId="77777777" w:rsidR="002D7E4B" w:rsidRDefault="00A37415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______________А.В.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4"/>
              </w:rPr>
              <w:t>Костылевский</w:t>
            </w:r>
            <w:proofErr w:type="spellEnd"/>
          </w:p>
          <w:p w14:paraId="01D6DE6F" w14:textId="77777777" w:rsidR="002D7E4B" w:rsidRDefault="00A37415">
            <w:pPr>
              <w:ind w:left="30"/>
              <w:jc w:val="center"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«____» ______________ 202</w:t>
            </w:r>
            <w:r>
              <w:rPr>
                <w:sz w:val="28"/>
                <w:szCs w:val="20"/>
                <w:lang w:val="en-US"/>
              </w:rPr>
              <w:t>5</w:t>
            </w:r>
            <w:r>
              <w:rPr>
                <w:sz w:val="28"/>
                <w:szCs w:val="20"/>
              </w:rPr>
              <w:t xml:space="preserve"> г.</w:t>
            </w:r>
          </w:p>
          <w:p w14:paraId="2B1FFDE6" w14:textId="77777777" w:rsidR="002D7E4B" w:rsidRDefault="002D7E4B">
            <w:pPr>
              <w:pStyle w:val="ConsPlusNonformat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</w:tbl>
    <w:p w14:paraId="3D7E45C6" w14:textId="77777777" w:rsidR="002D7E4B" w:rsidRDefault="002D7E4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30478C94" w14:textId="77777777" w:rsidR="002D7E4B" w:rsidRDefault="002D7E4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43E8E6D4" w14:textId="77777777" w:rsidR="002D7E4B" w:rsidRDefault="002D7E4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58EC1D6B" w14:textId="77777777" w:rsidR="002D7E4B" w:rsidRDefault="00A3741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ДОЛЖНОСТНОЙ РЕГЛАМЕНТ </w:t>
      </w:r>
      <w:r>
        <w:rPr>
          <w:b/>
          <w:sz w:val="28"/>
          <w:szCs w:val="28"/>
        </w:rPr>
        <w:br/>
        <w:t>ГЛАВНОГО СПЕЦИАЛИСТА ОТДЕЛА ОРГАНИЗАЦИИ ПАССАЖИРСКИХ ПЕРЕВОЗОК УПРАВЛЕНИЯ ОРГАНИЗАЦИИ ПАССАЖИРСКИХ ПЕРЕВОЗОК МИНИСТЕРСТВА ТРАНСПОРТА И ДОРОЖНОГО ХОЗЯЙСТВА НОВОСИБИРСКОЙ ОБЛАСТИ</w:t>
      </w:r>
    </w:p>
    <w:p w14:paraId="753179DE" w14:textId="77777777" w:rsidR="002D7E4B" w:rsidRDefault="002D7E4B">
      <w:pPr>
        <w:rPr>
          <w:sz w:val="32"/>
          <w:szCs w:val="28"/>
        </w:rPr>
      </w:pPr>
    </w:p>
    <w:p w14:paraId="061D3E5A" w14:textId="77777777" w:rsidR="002D7E4B" w:rsidRDefault="00A3741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I. Общие положения</w:t>
      </w:r>
    </w:p>
    <w:p w14:paraId="2AEDAA2F" w14:textId="77777777" w:rsidR="002D7E4B" w:rsidRDefault="002D7E4B">
      <w:pPr>
        <w:jc w:val="both"/>
        <w:rPr>
          <w:b/>
          <w:sz w:val="32"/>
          <w:szCs w:val="28"/>
        </w:rPr>
      </w:pPr>
    </w:p>
    <w:p w14:paraId="7AA69C58" w14:textId="77777777" w:rsidR="002D7E4B" w:rsidRDefault="00A37415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>1. До</w:t>
      </w:r>
      <w:r>
        <w:rPr>
          <w:color w:val="000000" w:themeColor="text1"/>
          <w:sz w:val="28"/>
          <w:szCs w:val="28"/>
        </w:rPr>
        <w:t xml:space="preserve">лжность государственной гражданской службы Новосибирской области (далее – гражданская служба) главного специалиста </w:t>
      </w:r>
      <w:r>
        <w:rPr>
          <w:sz w:val="28"/>
        </w:rPr>
        <w:t>отдела организации пассажирских перевозок (далее – отдел) управления организации пассажирских перевозок министерства транспорта и дорожного хозяйства Новосибирской области (далее – министерство)</w:t>
      </w:r>
      <w:r>
        <w:rPr>
          <w:color w:val="000000" w:themeColor="text1"/>
          <w:sz w:val="28"/>
          <w:szCs w:val="28"/>
        </w:rPr>
        <w:t xml:space="preserve"> относится к старшей группе должностей гражданской службы категории «обеспечивающие специалисты».</w:t>
      </w:r>
    </w:p>
    <w:p w14:paraId="64C8E2EA" w14:textId="77777777" w:rsidR="002D7E4B" w:rsidRDefault="00A37415">
      <w:pPr>
        <w:ind w:firstLine="709"/>
        <w:jc w:val="both"/>
        <w:rPr>
          <w:color w:val="000000" w:themeColor="text1"/>
          <w:sz w:val="28"/>
          <w:szCs w:val="28"/>
          <w:u w:val="single"/>
        </w:rPr>
      </w:pPr>
      <w:r>
        <w:rPr>
          <w:color w:val="000000" w:themeColor="text1"/>
          <w:sz w:val="28"/>
          <w:szCs w:val="28"/>
        </w:rPr>
        <w:t>Регистрационный номер (код) должности – 03-4-4-001-54.</w:t>
      </w:r>
    </w:p>
    <w:p w14:paraId="09B60A18" w14:textId="77777777" w:rsidR="002D7E4B" w:rsidRDefault="00A37415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2. Область профессиональной служебной деятельности государственного гражданского служащего Новосибирской области (далее – гражданский служащий): регулирование транспортного комплекса.</w:t>
      </w:r>
    </w:p>
    <w:p w14:paraId="27AE0174" w14:textId="77777777" w:rsidR="002D7E4B" w:rsidRDefault="00A37415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3. Вид профессиональной служебной деятельности гражданского служащего: регулирование в сфере автомобильного и городского пассажирского транспорта.</w:t>
      </w:r>
    </w:p>
    <w:p w14:paraId="597A8499" w14:textId="77777777" w:rsidR="002D7E4B" w:rsidRDefault="00A37415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4. Назначение на должность и освобождение от должности главного специалиста </w:t>
      </w:r>
      <w:r>
        <w:rPr>
          <w:sz w:val="28"/>
        </w:rPr>
        <w:t>осуществляются министром транспорта и дорожного хозяйства Новосибирской области.</w:t>
      </w:r>
    </w:p>
    <w:p w14:paraId="4C3DCA08" w14:textId="77777777" w:rsidR="002D7E4B" w:rsidRDefault="00A37415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5. Главный специалист непосредственно подчиняется начальнику отдела.</w:t>
      </w:r>
    </w:p>
    <w:p w14:paraId="797C76AF" w14:textId="77777777" w:rsidR="002D7E4B" w:rsidRDefault="00A37415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6. Главный специалист обязан </w:t>
      </w:r>
      <w:r>
        <w:rPr>
          <w:color w:val="000000"/>
          <w:sz w:val="28"/>
          <w:szCs w:val="28"/>
          <w:shd w:val="clear" w:color="auto" w:fill="FFFFFF"/>
        </w:rPr>
        <w:t>исполнять должностные обязанности консультантов, главных специалистов отдела в период их временного отсутствия в связи с временной нетрудоспособностью, отпуском или командировкой.</w:t>
      </w:r>
    </w:p>
    <w:p w14:paraId="36E2195A" w14:textId="77777777" w:rsidR="002D7E4B" w:rsidRDefault="002D7E4B">
      <w:pPr>
        <w:jc w:val="both"/>
        <w:rPr>
          <w:color w:val="000000" w:themeColor="text1"/>
          <w:sz w:val="32"/>
          <w:szCs w:val="28"/>
        </w:rPr>
      </w:pPr>
    </w:p>
    <w:p w14:paraId="1AF35C40" w14:textId="77777777" w:rsidR="002D7E4B" w:rsidRDefault="00A37415">
      <w:pPr>
        <w:ind w:firstLine="709"/>
        <w:jc w:val="center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  <w:lang w:val="en-US"/>
        </w:rPr>
        <w:t>II</w:t>
      </w:r>
      <w:r>
        <w:rPr>
          <w:b/>
          <w:color w:val="000000" w:themeColor="text1"/>
          <w:sz w:val="28"/>
          <w:szCs w:val="28"/>
        </w:rPr>
        <w:t xml:space="preserve">. Квалификационные требования для замещения должности </w:t>
      </w:r>
      <w:r>
        <w:rPr>
          <w:b/>
          <w:color w:val="000000" w:themeColor="text1"/>
          <w:sz w:val="28"/>
          <w:szCs w:val="28"/>
        </w:rPr>
        <w:br/>
        <w:t>гражданской службы</w:t>
      </w:r>
    </w:p>
    <w:p w14:paraId="0526D2D4" w14:textId="77777777" w:rsidR="002D7E4B" w:rsidRDefault="002D7E4B">
      <w:pPr>
        <w:ind w:firstLine="709"/>
        <w:jc w:val="both"/>
        <w:rPr>
          <w:color w:val="000000" w:themeColor="text1"/>
          <w:sz w:val="32"/>
          <w:szCs w:val="28"/>
        </w:rPr>
      </w:pPr>
    </w:p>
    <w:p w14:paraId="3D72BEBF" w14:textId="77777777" w:rsidR="002D7E4B" w:rsidRDefault="00A37415">
      <w:pPr>
        <w:pStyle w:val="44"/>
        <w:shd w:val="clear" w:color="auto" w:fill="auto"/>
        <w:tabs>
          <w:tab w:val="left" w:pos="0"/>
        </w:tabs>
        <w:spacing w:after="0" w:line="240" w:lineRule="auto"/>
        <w:ind w:firstLine="709"/>
        <w:rPr>
          <w:b w:val="0"/>
          <w:bCs w:val="0"/>
          <w:i w:val="0"/>
          <w:iCs w:val="0"/>
          <w:color w:val="000000" w:themeColor="text1"/>
        </w:rPr>
      </w:pPr>
      <w:r>
        <w:rPr>
          <w:b w:val="0"/>
          <w:bCs w:val="0"/>
          <w:i w:val="0"/>
          <w:iCs w:val="0"/>
          <w:color w:val="000000" w:themeColor="text1"/>
        </w:rPr>
        <w:t xml:space="preserve">7. Для замещения должности главного специалиста устанавливаются следующие </w:t>
      </w:r>
      <w:bookmarkStart w:id="0" w:name="_GoBack"/>
      <w:bookmarkEnd w:id="0"/>
      <w:r>
        <w:rPr>
          <w:b w:val="0"/>
          <w:bCs w:val="0"/>
          <w:i w:val="0"/>
          <w:iCs w:val="0"/>
          <w:color w:val="000000" w:themeColor="text1"/>
        </w:rPr>
        <w:t>квалификационные требования:</w:t>
      </w:r>
    </w:p>
    <w:p w14:paraId="760C73E9" w14:textId="2F9CA3E3" w:rsidR="002D7E4B" w:rsidRDefault="00A37415">
      <w:pPr>
        <w:pStyle w:val="44"/>
        <w:shd w:val="clear" w:color="auto" w:fill="auto"/>
        <w:tabs>
          <w:tab w:val="left" w:pos="0"/>
        </w:tabs>
        <w:spacing w:after="0" w:line="240" w:lineRule="auto"/>
        <w:ind w:firstLine="709"/>
        <w:rPr>
          <w:b w:val="0"/>
          <w:bCs w:val="0"/>
          <w:i w:val="0"/>
          <w:iCs w:val="0"/>
          <w:color w:val="000000" w:themeColor="text1"/>
        </w:rPr>
      </w:pPr>
      <w:r>
        <w:rPr>
          <w:b w:val="0"/>
          <w:bCs w:val="0"/>
          <w:i w:val="0"/>
          <w:iCs w:val="0"/>
          <w:color w:val="000000" w:themeColor="text1"/>
        </w:rPr>
        <w:t xml:space="preserve">7.1. Наличие </w:t>
      </w:r>
      <w:r w:rsidR="00432BE9">
        <w:rPr>
          <w:b w:val="0"/>
          <w:bCs w:val="0"/>
          <w:i w:val="0"/>
          <w:iCs w:val="0"/>
          <w:color w:val="000000" w:themeColor="text1"/>
        </w:rPr>
        <w:t>профессионального</w:t>
      </w:r>
      <w:r w:rsidR="00432BE9">
        <w:rPr>
          <w:b w:val="0"/>
          <w:bCs w:val="0"/>
          <w:i w:val="0"/>
          <w:iCs w:val="0"/>
          <w:color w:val="000000" w:themeColor="text1"/>
        </w:rPr>
        <w:t xml:space="preserve"> </w:t>
      </w:r>
      <w:r>
        <w:rPr>
          <w:b w:val="0"/>
          <w:bCs w:val="0"/>
          <w:i w:val="0"/>
          <w:iCs w:val="0"/>
          <w:color w:val="000000" w:themeColor="text1"/>
        </w:rPr>
        <w:t xml:space="preserve">образования по </w:t>
      </w:r>
      <w:r w:rsidR="005E68E4">
        <w:rPr>
          <w:b w:val="0"/>
          <w:bCs w:val="0"/>
          <w:i w:val="0"/>
          <w:iCs w:val="0"/>
          <w:color w:val="000000" w:themeColor="text1"/>
        </w:rPr>
        <w:t>укрупненным группам</w:t>
      </w:r>
      <w:r>
        <w:rPr>
          <w:b w:val="0"/>
          <w:bCs w:val="0"/>
          <w:i w:val="0"/>
          <w:iCs w:val="0"/>
          <w:color w:val="000000" w:themeColor="text1"/>
        </w:rPr>
        <w:t xml:space="preserve"> специальностей и направлений подготовки: </w:t>
      </w:r>
      <w:r>
        <w:rPr>
          <w:b w:val="0"/>
          <w:bCs w:val="0"/>
          <w:i w:val="0"/>
          <w:iCs w:val="0"/>
          <w:color w:val="000000" w:themeColor="text1"/>
          <w:highlight w:val="white"/>
        </w:rPr>
        <w:t xml:space="preserve">«Техника и </w:t>
      </w:r>
      <w:r>
        <w:rPr>
          <w:b w:val="0"/>
          <w:bCs w:val="0"/>
          <w:i w:val="0"/>
          <w:iCs w:val="0"/>
          <w:color w:val="000000" w:themeColor="text1"/>
          <w:highlight w:val="white"/>
        </w:rPr>
        <w:lastRenderedPageBreak/>
        <w:t>технологии наземного транспорта»</w:t>
      </w:r>
      <w:r w:rsidR="005E68E4">
        <w:rPr>
          <w:b w:val="0"/>
          <w:bCs w:val="0"/>
          <w:i w:val="0"/>
          <w:iCs w:val="0"/>
          <w:color w:val="000000" w:themeColor="text1"/>
        </w:rPr>
        <w:t xml:space="preserve"> и </w:t>
      </w:r>
      <w:r w:rsidR="005E68E4" w:rsidRPr="005E68E4">
        <w:rPr>
          <w:b w:val="0"/>
          <w:i w:val="0"/>
        </w:rPr>
        <w:t>«Экономика и управление»</w:t>
      </w:r>
      <w:r w:rsidRPr="005E68E4">
        <w:rPr>
          <w:b w:val="0"/>
          <w:bCs w:val="0"/>
          <w:i w:val="0"/>
          <w:iCs w:val="0"/>
          <w:color w:val="000000" w:themeColor="text1"/>
        </w:rPr>
        <w:t xml:space="preserve"> </w:t>
      </w:r>
      <w:r>
        <w:rPr>
          <w:b w:val="0"/>
          <w:bCs w:val="0"/>
          <w:i w:val="0"/>
          <w:iCs w:val="0"/>
          <w:color w:val="000000" w:themeColor="text1"/>
        </w:rPr>
        <w:t>или иные специальности и направления подготовки, содержащиеся в ранее применяемых перечнях специальностей и направлений подготовки, для которых законодательством об образовании Российской Федерации установлено соответствие указанным специальностям и направлениям подготовки.</w:t>
      </w:r>
    </w:p>
    <w:p w14:paraId="56C79945" w14:textId="77777777" w:rsidR="002D7E4B" w:rsidRDefault="00A37415">
      <w:pPr>
        <w:ind w:firstLine="709"/>
        <w:jc w:val="both"/>
        <w:rPr>
          <w:sz w:val="28"/>
        </w:rPr>
      </w:pPr>
      <w:r>
        <w:rPr>
          <w:sz w:val="28"/>
        </w:rPr>
        <w:t>7.1.1</w:t>
      </w:r>
      <w:r>
        <w:rPr>
          <w:sz w:val="28"/>
          <w:szCs w:val="28"/>
        </w:rPr>
        <w:t xml:space="preserve">. </w:t>
      </w:r>
      <w:r>
        <w:rPr>
          <w:rStyle w:val="af9"/>
          <w:sz w:val="28"/>
          <w:szCs w:val="28"/>
        </w:rPr>
        <w:t>Наличие профессиональной переподготовки не предусмотрено.</w:t>
      </w:r>
    </w:p>
    <w:p w14:paraId="424FCDFF" w14:textId="77777777" w:rsidR="002D7E4B" w:rsidRDefault="00A37415">
      <w:pPr>
        <w:ind w:firstLine="709"/>
        <w:jc w:val="both"/>
        <w:rPr>
          <w:sz w:val="28"/>
        </w:rPr>
      </w:pPr>
      <w:r>
        <w:rPr>
          <w:sz w:val="28"/>
        </w:rPr>
        <w:t>7.2. Для замещения должности главного специалиста не установлено требований к стажу гражданской службы или работы по специальности, направлению подготовки.</w:t>
      </w:r>
    </w:p>
    <w:p w14:paraId="0A9E98FD" w14:textId="77777777" w:rsidR="002D7E4B" w:rsidRDefault="00A37415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7.3. Профессиональный уровень:</w:t>
      </w:r>
    </w:p>
    <w:p w14:paraId="015FE43A" w14:textId="77777777" w:rsidR="002D7E4B" w:rsidRDefault="00A3741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7.3.1. Наличие базовых знаний:</w:t>
      </w:r>
    </w:p>
    <w:p w14:paraId="56C32F07" w14:textId="77777777" w:rsidR="002D7E4B" w:rsidRDefault="00A3741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1) основ Конституции Российской Федерации;</w:t>
      </w:r>
    </w:p>
    <w:p w14:paraId="18F014F6" w14:textId="77777777" w:rsidR="002D7E4B" w:rsidRDefault="00A3741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2) Федерального закона от 27.05.2003 № 58-ФЗ «О системе государственной службы Российской Федерации»;</w:t>
      </w:r>
    </w:p>
    <w:p w14:paraId="4D60D225" w14:textId="77777777" w:rsidR="002D7E4B" w:rsidRDefault="00A3741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3) Федерального закона от 06.10.2003 № 131-ФЗ «Об общих принципах организации местного самоуправления в Российской Федерации»;</w:t>
      </w:r>
    </w:p>
    <w:p w14:paraId="166AB8CD" w14:textId="77777777" w:rsidR="002D7E4B" w:rsidRDefault="00A3741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4) Федерального закона от 27.07.2004 № 79-ФЗ «О государственной гражданской службе Российской Федерации»;</w:t>
      </w:r>
    </w:p>
    <w:p w14:paraId="17403E68" w14:textId="77777777" w:rsidR="002D7E4B" w:rsidRDefault="00A3741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5) Федерального закона от 01.06.2005 № 53-ФЗ «О государственном языке Российской Федерации»;</w:t>
      </w:r>
    </w:p>
    <w:p w14:paraId="16A6DC86" w14:textId="77777777" w:rsidR="002D7E4B" w:rsidRDefault="00A3741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6) Федерального закона от 02.05.2006 № 59-ФЗ «О порядке рассмотрения обращений граждан Российской Федерации»;</w:t>
      </w:r>
    </w:p>
    <w:p w14:paraId="1A66B1C3" w14:textId="77777777" w:rsidR="002D7E4B" w:rsidRDefault="00A3741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7) Федерального закона от 27.07.2006 № 152-ФЗ «О персональных данных»;</w:t>
      </w:r>
    </w:p>
    <w:p w14:paraId="70BE3857" w14:textId="77777777" w:rsidR="002D7E4B" w:rsidRDefault="00A3741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Федерального закона от 25.12.2008 № 273-ФЗ «О противодействии коррупции»;</w:t>
      </w:r>
    </w:p>
    <w:p w14:paraId="4C844BC7" w14:textId="77777777" w:rsidR="002D7E4B" w:rsidRDefault="00A3741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8) Федерального закона от 09.02.2009 № 8-ФЗ «Об обеспечении доступа к информации о деятельности государственных органов и органов местного самоуправления»;</w:t>
      </w:r>
    </w:p>
    <w:p w14:paraId="0A5BF9F9" w14:textId="77777777" w:rsidR="002D7E4B" w:rsidRDefault="00A3741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9) Федерального закона от 21.12.2021 № 414-ФЗ «Об общих принципах организации публичной власти в субъектах Российской Федерации»;</w:t>
      </w:r>
    </w:p>
    <w:p w14:paraId="05916F6C" w14:textId="77777777" w:rsidR="002D7E4B" w:rsidRDefault="00A3741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10) Указа Президента Российской Федерации от 12.08.2002 № 885 «Об утверждении общих принципов служебного поведения государственных служащих»;</w:t>
      </w:r>
    </w:p>
    <w:p w14:paraId="376C2AEC" w14:textId="77777777" w:rsidR="002D7E4B" w:rsidRDefault="00A3741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11) Устава Новосибирской области от 18.04.2005 № 282-ОЗ;</w:t>
      </w:r>
    </w:p>
    <w:p w14:paraId="4BB76B69" w14:textId="77777777" w:rsidR="002D7E4B" w:rsidRDefault="00A3741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12) Закона Новосибирской области от 01.02.2005 № 265-ОЗ «О государственной гражданской службе Новосибирской области»;</w:t>
      </w:r>
    </w:p>
    <w:p w14:paraId="56A08684" w14:textId="77777777" w:rsidR="002D7E4B" w:rsidRDefault="00A3741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13) Закона Новосибирской области от 25.12.2006 № 80-ОЗ «О нормативных правовых актах Новосибирской области»;</w:t>
      </w:r>
    </w:p>
    <w:p w14:paraId="67555AF4" w14:textId="77777777" w:rsidR="002D7E4B" w:rsidRDefault="00A3741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14) постановления Губернатора Новосибирской области от 01.11.2010 № 345 «Об утверждении Инструкции по документационному обеспечению Губернатора Новосибирской области и Правительства Новосибирской области»;</w:t>
      </w:r>
    </w:p>
    <w:p w14:paraId="508F3D26" w14:textId="77777777" w:rsidR="002D7E4B" w:rsidRDefault="00A3741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15) постановления Губернатора Новосибирской области от 13.05.2011 № 119 «О Кодексе этики и служебного поведения государственных гражданских служащих Новосибирской области»;</w:t>
      </w:r>
    </w:p>
    <w:p w14:paraId="2229B3F9" w14:textId="77777777" w:rsidR="002D7E4B" w:rsidRDefault="00A3741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16) постановления Губернатора Новосибирской области от 06.05.2019 № 134 «Об утверждении Инструкции о порядке организации работы с обращениями граждан»;</w:t>
      </w:r>
    </w:p>
    <w:p w14:paraId="34EA10C7" w14:textId="77777777" w:rsidR="002D7E4B" w:rsidRDefault="00A3741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17) постановления Губернатора Новосибирской области от 05.08.2022 № 144 «О системе и структуре исполнительных органов Новосибирской области»;</w:t>
      </w:r>
    </w:p>
    <w:p w14:paraId="12927A69" w14:textId="77777777" w:rsidR="002D7E4B" w:rsidRDefault="00A3741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  <w:ind w:firstLine="708"/>
        <w:jc w:val="both"/>
      </w:pPr>
      <w:r>
        <w:rPr>
          <w:color w:val="000000"/>
          <w:sz w:val="28"/>
          <w:szCs w:val="28"/>
        </w:rPr>
        <w:t xml:space="preserve">18) постановления Правительства Новосибирской области от 25.09.2018 </w:t>
      </w:r>
      <w:r>
        <w:rPr>
          <w:color w:val="000000"/>
          <w:sz w:val="28"/>
          <w:szCs w:val="28"/>
        </w:rPr>
        <w:br/>
        <w:t>№ 423-п «О государственной информационной системе «Система электронного документооборота и делопроизводства Правительства Новосибирской области»;</w:t>
      </w:r>
    </w:p>
    <w:p w14:paraId="186ED900" w14:textId="77777777" w:rsidR="002D7E4B" w:rsidRDefault="00A3741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  <w:ind w:firstLine="708"/>
        <w:jc w:val="both"/>
      </w:pPr>
      <w:r>
        <w:rPr>
          <w:color w:val="000000"/>
          <w:sz w:val="28"/>
          <w:szCs w:val="28"/>
        </w:rPr>
        <w:t>19) распоряжения Губернатора Новосибирской области от 25.06.2012 № 147-р «Об утверждении рекомендаций по деловому стилю в государственных органах Новосибирской области»;</w:t>
      </w:r>
    </w:p>
    <w:p w14:paraId="6F879A15" w14:textId="77777777" w:rsidR="002D7E4B" w:rsidRDefault="00A3741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  <w:ind w:firstLine="708"/>
        <w:jc w:val="both"/>
      </w:pPr>
      <w:r>
        <w:rPr>
          <w:color w:val="000000"/>
          <w:sz w:val="28"/>
          <w:szCs w:val="28"/>
        </w:rPr>
        <w:t>20) государственного языка Российской Федерации (русского языка);</w:t>
      </w:r>
    </w:p>
    <w:p w14:paraId="402F039A" w14:textId="77777777" w:rsidR="002D7E4B" w:rsidRDefault="00A3741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  <w:ind w:firstLine="708"/>
        <w:jc w:val="both"/>
      </w:pPr>
      <w:r>
        <w:rPr>
          <w:color w:val="000000"/>
          <w:sz w:val="28"/>
          <w:szCs w:val="28"/>
        </w:rPr>
        <w:t>21) основ делопроизводства и документооборота;</w:t>
      </w:r>
    </w:p>
    <w:p w14:paraId="66A9FB0B" w14:textId="77777777" w:rsidR="002D7E4B" w:rsidRDefault="00A3741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  <w:ind w:firstLine="708"/>
        <w:jc w:val="both"/>
      </w:pPr>
      <w:r>
        <w:rPr>
          <w:color w:val="000000"/>
          <w:sz w:val="28"/>
          <w:szCs w:val="28"/>
        </w:rPr>
        <w:t>22) аппаратного и программного обеспечения;</w:t>
      </w:r>
    </w:p>
    <w:p w14:paraId="2210B582" w14:textId="77777777" w:rsidR="002D7E4B" w:rsidRDefault="00A3741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  <w:ind w:firstLine="708"/>
        <w:jc w:val="both"/>
      </w:pPr>
      <w:r>
        <w:rPr>
          <w:color w:val="000000"/>
          <w:sz w:val="28"/>
          <w:szCs w:val="28"/>
        </w:rPr>
        <w:t>23) правил и норм охраны труда, противопожарной защиты;</w:t>
      </w:r>
    </w:p>
    <w:p w14:paraId="760FEDE7" w14:textId="77777777" w:rsidR="002D7E4B" w:rsidRDefault="00A3741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24) норм этики и делового общения.</w:t>
      </w:r>
    </w:p>
    <w:p w14:paraId="5C26A12A" w14:textId="77777777" w:rsidR="002D7E4B" w:rsidRDefault="00A3741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7.3.2. Наличие профессиональных знаний:</w:t>
      </w:r>
    </w:p>
    <w:p w14:paraId="5101B7FA" w14:textId="77777777" w:rsidR="002D7E4B" w:rsidRDefault="00A3741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7.3.2.1. В сфере законодательства Российской Федерации:</w:t>
      </w:r>
    </w:p>
    <w:p w14:paraId="49FBC4FE" w14:textId="77777777" w:rsidR="002D7E4B" w:rsidRDefault="00A37415">
      <w:pPr>
        <w:shd w:val="clear" w:color="auto" w:fill="FFFFFF"/>
        <w:ind w:firstLine="709"/>
        <w:jc w:val="both"/>
      </w:pPr>
      <w:r>
        <w:rPr>
          <w:color w:val="000000" w:themeColor="text1"/>
          <w:sz w:val="28"/>
        </w:rPr>
        <w:t>1) Федерального закона от 08.11.2007 № 259-ФЗ «Устав автомобильного транспорта и городского наземного электрического транспорта»;</w:t>
      </w:r>
    </w:p>
    <w:p w14:paraId="5AC10F93" w14:textId="77777777" w:rsidR="002D7E4B" w:rsidRDefault="00A37415">
      <w:pPr>
        <w:shd w:val="clear" w:color="auto" w:fill="FFFFFF"/>
        <w:ind w:firstLine="709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2) Федерального закона от 13.07.2015 № 220-ФЗ 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Федерации»;</w:t>
      </w:r>
    </w:p>
    <w:p w14:paraId="6F5859C9" w14:textId="1B11AB07" w:rsidR="002D7E4B" w:rsidRDefault="00F55188">
      <w:pPr>
        <w:shd w:val="clear" w:color="auto" w:fill="FFFFFF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</w:rPr>
        <w:t>3</w:t>
      </w:r>
      <w:r w:rsidR="00A37415">
        <w:rPr>
          <w:color w:val="000000" w:themeColor="text1"/>
          <w:sz w:val="28"/>
        </w:rPr>
        <w:t xml:space="preserve">) постановления Правительства Российской Федерации от 01.10.2020 </w:t>
      </w:r>
      <w:r w:rsidR="00A37415">
        <w:rPr>
          <w:color w:val="000000" w:themeColor="text1"/>
          <w:sz w:val="28"/>
        </w:rPr>
        <w:br/>
        <w:t>№ 1586 «Об утверждении правил перевозок пассажиров и багажа автомобильным транспортом и городским наземным электрическим транспортом»;</w:t>
      </w:r>
    </w:p>
    <w:p w14:paraId="2B796E01" w14:textId="2A5F6F72" w:rsidR="002D7E4B" w:rsidRDefault="00F55188">
      <w:pPr>
        <w:shd w:val="clear" w:color="auto" w:fill="FFFFFF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</w:rPr>
        <w:t>4</w:t>
      </w:r>
      <w:r w:rsidR="00A37415">
        <w:rPr>
          <w:color w:val="000000" w:themeColor="text1"/>
          <w:sz w:val="28"/>
        </w:rPr>
        <w:t>) Закона Новосибирской области от 05.05.2016 № 55-ОЗ «Об отдельных вопросах организации транспортного обслуживания населения на территории Новосибирской области»;</w:t>
      </w:r>
    </w:p>
    <w:p w14:paraId="6C7DEB1C" w14:textId="2A432183" w:rsidR="002D7E4B" w:rsidRDefault="00F55188">
      <w:pPr>
        <w:shd w:val="clear" w:color="auto" w:fill="FFFFFF"/>
        <w:ind w:firstLine="709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5</w:t>
      </w:r>
      <w:r w:rsidR="00A37415">
        <w:rPr>
          <w:color w:val="000000" w:themeColor="text1"/>
          <w:sz w:val="28"/>
        </w:rPr>
        <w:t xml:space="preserve">) постановления Правительства Новосибирской области от 24.02.2014 </w:t>
      </w:r>
      <w:r w:rsidR="00A37415">
        <w:rPr>
          <w:color w:val="000000" w:themeColor="text1"/>
          <w:sz w:val="28"/>
        </w:rPr>
        <w:br/>
        <w:t>№ 83-п «Об утверждении государственной программы Новосибирской области «Обеспечение доступности услуг общественного пассажирского транспорта, в том числе Новосибирского метрополитена для населения Новосибирской области на 2014-2021 годы»;</w:t>
      </w:r>
    </w:p>
    <w:p w14:paraId="35B18DB4" w14:textId="6C6961CC" w:rsidR="002D7E4B" w:rsidRDefault="00F55188">
      <w:pPr>
        <w:shd w:val="clear" w:color="auto" w:fill="FFFFFF"/>
        <w:ind w:firstLine="709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6</w:t>
      </w:r>
      <w:r w:rsidR="00A37415">
        <w:rPr>
          <w:color w:val="000000" w:themeColor="text1"/>
          <w:sz w:val="28"/>
        </w:rPr>
        <w:t>) постановления Правительства Новосибирской области от 19.10.2015 № 382-п «Об утверждении положения о министерстве транспорта и дорожного хозяйства Новосибирской области»;</w:t>
      </w:r>
    </w:p>
    <w:p w14:paraId="77960808" w14:textId="21D9CCB1" w:rsidR="002D7E4B" w:rsidRDefault="00F55188">
      <w:pPr>
        <w:shd w:val="clear" w:color="auto" w:fill="FFFFFF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</w:rPr>
        <w:t>7</w:t>
      </w:r>
      <w:r w:rsidR="00A37415">
        <w:rPr>
          <w:color w:val="000000" w:themeColor="text1"/>
          <w:sz w:val="28"/>
        </w:rPr>
        <w:t xml:space="preserve">) постановления Правительства Новосибирской области от 29.06.2021 </w:t>
      </w:r>
      <w:r w:rsidR="00A37415">
        <w:rPr>
          <w:color w:val="000000" w:themeColor="text1"/>
          <w:sz w:val="28"/>
        </w:rPr>
        <w:br/>
        <w:t>№ 247-п «О Программе комплексного развития транспортной инфраструктуры Новосибирской области и Комплексной схеме организации транспортного обслуживания населения общественным транспортом Новосибирской области»;</w:t>
      </w:r>
    </w:p>
    <w:p w14:paraId="51BF0C59" w14:textId="3B8E6643" w:rsidR="002D7E4B" w:rsidRDefault="00F55188">
      <w:pPr>
        <w:shd w:val="clear" w:color="auto" w:fill="FFFFFF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</w:rPr>
        <w:t>8</w:t>
      </w:r>
      <w:r w:rsidR="00A37415">
        <w:rPr>
          <w:color w:val="000000" w:themeColor="text1"/>
          <w:sz w:val="28"/>
        </w:rPr>
        <w:t>) постановления Правительства Новосибирской области от 29.12.2022 № 653-п «Порядок установления, изменения, отмены межмуниципальных маршрутов регулярных перевозок (в том числе порядок рассмотрения заявлений юридических лиц, индивидуальных предпринимателей, участников договора простого товарищества об установлении, изменении либо отмене данных маршру</w:t>
      </w:r>
      <w:r w:rsidR="00A37415">
        <w:rPr>
          <w:color w:val="000000" w:themeColor="text1"/>
          <w:sz w:val="28"/>
          <w:highlight w:val="white"/>
        </w:rPr>
        <w:t>тов, а также оснований для отказа в установлении либо изменении данных маршрутов, оснований для отмены данных маршрутов) на территории Новосибирской области»;</w:t>
      </w:r>
    </w:p>
    <w:p w14:paraId="29498C79" w14:textId="77777777" w:rsidR="002D7E4B" w:rsidRDefault="00A37415">
      <w:pPr>
        <w:shd w:val="clear" w:color="auto" w:fill="FFFFFF"/>
        <w:ind w:firstLine="709"/>
        <w:jc w:val="both"/>
      </w:pPr>
      <w:r>
        <w:rPr>
          <w:color w:val="000000" w:themeColor="text1"/>
          <w:sz w:val="28"/>
        </w:rPr>
        <w:lastRenderedPageBreak/>
        <w:t>9) приказа министерства транспорта и дорожного хозяйства Новосибирской области от 10.12.2014 № 158 «Об утверждении Порядка привлечения перевозчиков к выполнению пассажирских перевозок на условиях временной работы по пригородным и межмуниципальным маршрутам регулярного сообщения Новосибирской области»;</w:t>
      </w:r>
    </w:p>
    <w:p w14:paraId="059EC525" w14:textId="77777777" w:rsidR="002D7E4B" w:rsidRDefault="00A37415">
      <w:pPr>
        <w:shd w:val="clear" w:color="auto" w:fill="FFFFFF"/>
        <w:ind w:firstLine="709"/>
        <w:jc w:val="both"/>
      </w:pPr>
      <w:r>
        <w:rPr>
          <w:color w:val="000000" w:themeColor="text1"/>
          <w:sz w:val="28"/>
        </w:rPr>
        <w:t>10) приказа министерства транспорта и дорожного хозяйства Новосибирской области от 03.06.2016 № 93 «Об утверждении порядка выдачи, переоформления свидетельства об осуществлении перевозок по межмуниципальному маршруту регулярных перевозок, карты маршрута регулярных перевозок»;</w:t>
      </w:r>
    </w:p>
    <w:p w14:paraId="36FDBEFC" w14:textId="77777777" w:rsidR="002D7E4B" w:rsidRDefault="00A37415">
      <w:pPr>
        <w:shd w:val="clear" w:color="auto" w:fill="FFFFFF"/>
        <w:ind w:firstLine="709"/>
        <w:jc w:val="both"/>
      </w:pPr>
      <w:r>
        <w:rPr>
          <w:color w:val="000000" w:themeColor="text1"/>
          <w:sz w:val="28"/>
        </w:rPr>
        <w:t>11) приказа министерства транспорта и дорожного хозяйства Новосибирской области от 07.06.2016 № 95 «Об утверждении реестра межмуниципальных маршрутов регулярных перевозок на территории Новосибирской области»;</w:t>
      </w:r>
    </w:p>
    <w:p w14:paraId="3F949945" w14:textId="77777777" w:rsidR="002D7E4B" w:rsidRDefault="00A37415">
      <w:pPr>
        <w:shd w:val="clear" w:color="auto" w:fill="FFFFFF"/>
        <w:ind w:firstLine="709"/>
        <w:jc w:val="both"/>
        <w:rPr>
          <w:color w:val="000000" w:themeColor="text1"/>
          <w:sz w:val="28"/>
          <w:szCs w:val="28"/>
          <w:highlight w:val="white"/>
        </w:rPr>
      </w:pPr>
      <w:r>
        <w:rPr>
          <w:color w:val="000000" w:themeColor="text1"/>
          <w:sz w:val="28"/>
        </w:rPr>
        <w:t>12) приказа министерства транспорта и дорожного хозяйства Новосибирской области от 06.10.2016 № 189 «Об утверждении Порядка проведения конкурса на право получения свидетельства об осуществлении перевозок по одному или нескольким межмуниципальным маршрутам регулярных перевозок на территории Новосибирской области».</w:t>
      </w:r>
    </w:p>
    <w:p w14:paraId="42C8D019" w14:textId="77777777" w:rsidR="002D7E4B" w:rsidRDefault="00A3741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7.3.2.2. Иные профессиональные знания:</w:t>
      </w:r>
    </w:p>
    <w:p w14:paraId="2CE4155E" w14:textId="77777777" w:rsidR="002D7E4B" w:rsidRDefault="00A3741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 основных направлений государственной политики в сфере транспортного комплекса;</w:t>
      </w:r>
    </w:p>
    <w:p w14:paraId="45147929" w14:textId="77777777" w:rsidR="002D7E4B" w:rsidRDefault="00A3741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 основ анализа хозяйственной деятельности в сфере транспорта;</w:t>
      </w:r>
    </w:p>
    <w:p w14:paraId="3D78F4B5" w14:textId="77777777" w:rsidR="002D7E4B" w:rsidRDefault="00A3741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 методов и принципов планирования в сфере развития транспорта;</w:t>
      </w:r>
    </w:p>
    <w:p w14:paraId="6450A349" w14:textId="77777777" w:rsidR="002D7E4B" w:rsidRDefault="00A3741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 специальных знаний, необходимых для исполнения должностных обязанностей.</w:t>
      </w:r>
    </w:p>
    <w:p w14:paraId="04951811" w14:textId="77777777" w:rsidR="002D7E4B" w:rsidRDefault="00A37415">
      <w:pPr>
        <w:ind w:firstLine="709"/>
        <w:jc w:val="both"/>
        <w:rPr>
          <w:sz w:val="28"/>
        </w:rPr>
      </w:pPr>
      <w:r>
        <w:rPr>
          <w:sz w:val="28"/>
        </w:rPr>
        <w:t>7.3.3. Наличие функциональных знаний:</w:t>
      </w:r>
    </w:p>
    <w:p w14:paraId="66C8F0E8" w14:textId="77777777" w:rsidR="002D7E4B" w:rsidRDefault="00A37415">
      <w:pPr>
        <w:ind w:firstLine="709"/>
        <w:jc w:val="both"/>
      </w:pPr>
      <w:r>
        <w:rPr>
          <w:sz w:val="28"/>
          <w:szCs w:val="28"/>
        </w:rPr>
        <w:t>1) организации и проведения открытых конкурсов на право получения свидетельств об осуществлении перевозок по межмуниципальным маршрутам регулярных перевозок;</w:t>
      </w:r>
    </w:p>
    <w:p w14:paraId="45CEDEFB" w14:textId="77777777" w:rsidR="002D7E4B" w:rsidRDefault="00A37415">
      <w:pPr>
        <w:ind w:firstLine="709"/>
        <w:jc w:val="both"/>
      </w:pPr>
      <w:r>
        <w:rPr>
          <w:sz w:val="28"/>
          <w:szCs w:val="28"/>
        </w:rPr>
        <w:t>2) формирования маршрутной сети, в том числе реестра межмуниципальных маршрутов регулярных перевозок;</w:t>
      </w:r>
    </w:p>
    <w:p w14:paraId="2C4D0FD6" w14:textId="77777777" w:rsidR="002D7E4B" w:rsidRDefault="00A3741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 правил пассажирских перевозок и багажа автомобильным транспортом и городским наземным электрическим транспортом;</w:t>
      </w:r>
    </w:p>
    <w:p w14:paraId="2365579D" w14:textId="77777777" w:rsidR="002D7E4B" w:rsidRDefault="00A3741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 формирования расписаний движения общественного транспорта.</w:t>
      </w:r>
    </w:p>
    <w:p w14:paraId="01DEF7D5" w14:textId="77777777" w:rsidR="002D7E4B" w:rsidRDefault="00A3741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5) в работе с информационно-телекоммуникационными сетями, в том числе сетью Интернет, а также в операционной системе, управления электронной почтой, в текстовом редакторе, с электронными таблицами, с базами данных, с системами управления проектами.</w:t>
      </w:r>
    </w:p>
    <w:p w14:paraId="61D65907" w14:textId="77777777" w:rsidR="002D7E4B" w:rsidRDefault="00A37415">
      <w:pPr>
        <w:ind w:firstLine="709"/>
        <w:jc w:val="both"/>
        <w:rPr>
          <w:sz w:val="28"/>
        </w:rPr>
      </w:pPr>
      <w:r>
        <w:rPr>
          <w:sz w:val="28"/>
        </w:rPr>
        <w:t>7.3.4. Наличие базовых умений:</w:t>
      </w:r>
    </w:p>
    <w:p w14:paraId="772259A7" w14:textId="77777777" w:rsidR="002D7E4B" w:rsidRDefault="00A3741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  <w:ind w:firstLine="709"/>
        <w:contextualSpacing/>
        <w:jc w:val="both"/>
      </w:pPr>
      <w:r>
        <w:rPr>
          <w:color w:val="000000"/>
          <w:sz w:val="28"/>
        </w:rPr>
        <w:t>1) умение планировать, рационально использовать служебное время и достигать результата;</w:t>
      </w:r>
    </w:p>
    <w:p w14:paraId="7BD65307" w14:textId="77777777" w:rsidR="002D7E4B" w:rsidRDefault="00A3741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  <w:ind w:firstLine="709"/>
        <w:contextualSpacing/>
        <w:jc w:val="both"/>
      </w:pPr>
      <w:r>
        <w:rPr>
          <w:color w:val="000000"/>
          <w:sz w:val="28"/>
        </w:rPr>
        <w:t>2) умение использовать современные средства, методы и технологию работы с информацией;</w:t>
      </w:r>
    </w:p>
    <w:p w14:paraId="683C1B04" w14:textId="77777777" w:rsidR="002D7E4B" w:rsidRDefault="00A3741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  <w:ind w:firstLine="709"/>
        <w:contextualSpacing/>
        <w:jc w:val="both"/>
      </w:pPr>
      <w:r>
        <w:rPr>
          <w:color w:val="000000"/>
          <w:sz w:val="28"/>
        </w:rPr>
        <w:t>3) умение работать с внутренними и периферийными устройствами компьютера, информационно-телекоммуникационными сетями, в том числе сетью Интернет, в текстовом редакторе, с электронными таблицами, электронной почтой, базами данных;</w:t>
      </w:r>
    </w:p>
    <w:p w14:paraId="64E562CF" w14:textId="77777777" w:rsidR="002D7E4B" w:rsidRDefault="00A3741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  <w:ind w:firstLine="709"/>
        <w:contextualSpacing/>
        <w:jc w:val="both"/>
      </w:pPr>
      <w:r>
        <w:rPr>
          <w:color w:val="000000"/>
          <w:sz w:val="28"/>
        </w:rPr>
        <w:lastRenderedPageBreak/>
        <w:t>4) умение подготавливать презентации, использовать графические объекты в электронных документах;</w:t>
      </w:r>
    </w:p>
    <w:p w14:paraId="4F0C90CA" w14:textId="77777777" w:rsidR="002D7E4B" w:rsidRDefault="00A3741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  <w:ind w:firstLine="709"/>
        <w:contextualSpacing/>
        <w:jc w:val="both"/>
      </w:pPr>
      <w:r>
        <w:rPr>
          <w:color w:val="000000"/>
          <w:sz w:val="28"/>
        </w:rPr>
        <w:t>5) умение взаимодействовать с органами государственной власти, органами местного самоуправления, иными органами и организациями в рамках исполнения должностных обязанностей;</w:t>
      </w:r>
    </w:p>
    <w:p w14:paraId="301B7D4F" w14:textId="77777777" w:rsidR="002D7E4B" w:rsidRDefault="00A3741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line="235" w:lineRule="atLeast"/>
        <w:ind w:firstLine="709"/>
        <w:contextualSpacing/>
        <w:jc w:val="both"/>
      </w:pPr>
      <w:r>
        <w:rPr>
          <w:color w:val="000000"/>
          <w:sz w:val="28"/>
        </w:rPr>
        <w:t>6) коммуникативные умения;</w:t>
      </w:r>
    </w:p>
    <w:p w14:paraId="29A31711" w14:textId="77777777" w:rsidR="002D7E4B" w:rsidRDefault="00A3741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7) умение организовывать проведение совещаний, конференций, деловых встреч и иных мероприятий;</w:t>
      </w:r>
    </w:p>
    <w:p w14:paraId="70B8B912" w14:textId="77777777" w:rsidR="002D7E4B" w:rsidRDefault="00A37415">
      <w:pPr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8) умение работать в команде.</w:t>
      </w:r>
    </w:p>
    <w:p w14:paraId="79A0D5D5" w14:textId="77777777" w:rsidR="002D7E4B" w:rsidRDefault="00A37415">
      <w:pPr>
        <w:ind w:firstLine="709"/>
        <w:jc w:val="both"/>
        <w:rPr>
          <w:sz w:val="28"/>
        </w:rPr>
      </w:pPr>
      <w:r>
        <w:rPr>
          <w:sz w:val="28"/>
        </w:rPr>
        <w:t>7.3.5. Наличие профессиональных умений:</w:t>
      </w:r>
    </w:p>
    <w:p w14:paraId="2A38349B" w14:textId="77777777" w:rsidR="002D7E4B" w:rsidRDefault="00A37415">
      <w:pPr>
        <w:numPr>
          <w:ilvl w:val="0"/>
          <w:numId w:val="6"/>
        </w:numPr>
        <w:jc w:val="both"/>
        <w:rPr>
          <w:sz w:val="28"/>
          <w:szCs w:val="28"/>
        </w:rPr>
      </w:pPr>
      <w:r>
        <w:rPr>
          <w:sz w:val="28"/>
          <w:szCs w:val="28"/>
        </w:rPr>
        <w:t>умение подготавливать проекты нормативных правовых актов, аналитический, информационный и методический материал, деловые письма, тексты выступлений, доклады в рамках исполнения должностных обязанностей;</w:t>
      </w:r>
    </w:p>
    <w:p w14:paraId="4946EB42" w14:textId="77777777" w:rsidR="002D7E4B" w:rsidRDefault="00A37415">
      <w:pPr>
        <w:numPr>
          <w:ilvl w:val="0"/>
          <w:numId w:val="6"/>
        </w:numPr>
        <w:jc w:val="both"/>
        <w:rPr>
          <w:sz w:val="28"/>
          <w:szCs w:val="28"/>
        </w:rPr>
      </w:pPr>
      <w:r>
        <w:rPr>
          <w:sz w:val="28"/>
          <w:szCs w:val="28"/>
        </w:rPr>
        <w:t>умение анализировать и систематизировать информацию;</w:t>
      </w:r>
    </w:p>
    <w:p w14:paraId="40BC31B9" w14:textId="77777777" w:rsidR="002D7E4B" w:rsidRDefault="00A37415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3) умение работать с общими сетевыми ресурсами;</w:t>
      </w:r>
    </w:p>
    <w:p w14:paraId="0ECC4B85" w14:textId="77777777" w:rsidR="002D7E4B" w:rsidRDefault="00A37415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4) умение формировать, вести и вносить изменения в Реестр межмуниципальных маршрутов регулярных перевозок на территории Новосибирской области.</w:t>
      </w:r>
    </w:p>
    <w:p w14:paraId="4E79E177" w14:textId="77777777" w:rsidR="002D7E4B" w:rsidRDefault="00A37415">
      <w:pPr>
        <w:ind w:firstLine="709"/>
        <w:jc w:val="both"/>
        <w:rPr>
          <w:sz w:val="28"/>
        </w:rPr>
      </w:pPr>
      <w:r>
        <w:rPr>
          <w:sz w:val="28"/>
        </w:rPr>
        <w:t>7.3.6. Наличие функциональных умений:</w:t>
      </w:r>
    </w:p>
    <w:p w14:paraId="34CB7C41" w14:textId="77777777" w:rsidR="002D7E4B" w:rsidRDefault="00A37415">
      <w:pPr>
        <w:numPr>
          <w:ilvl w:val="0"/>
          <w:numId w:val="7"/>
        </w:numPr>
        <w:jc w:val="both"/>
        <w:rPr>
          <w:sz w:val="28"/>
          <w:szCs w:val="28"/>
        </w:rPr>
      </w:pPr>
      <w:r>
        <w:rPr>
          <w:sz w:val="28"/>
          <w:szCs w:val="28"/>
        </w:rPr>
        <w:t>умение составлять ответы на обращения граждан;</w:t>
      </w:r>
    </w:p>
    <w:p w14:paraId="7D6AA446" w14:textId="77777777" w:rsidR="002D7E4B" w:rsidRDefault="00A37415">
      <w:pPr>
        <w:numPr>
          <w:ilvl w:val="0"/>
          <w:numId w:val="7"/>
        </w:numPr>
        <w:jc w:val="both"/>
        <w:rPr>
          <w:sz w:val="28"/>
          <w:szCs w:val="28"/>
        </w:rPr>
      </w:pPr>
      <w:r>
        <w:rPr>
          <w:sz w:val="28"/>
          <w:szCs w:val="28"/>
        </w:rPr>
        <w:t>умение подготавливать методические и другие материалы;</w:t>
      </w:r>
    </w:p>
    <w:p w14:paraId="7F2D0963" w14:textId="77777777" w:rsidR="002D7E4B" w:rsidRDefault="00A37415">
      <w:pPr>
        <w:numPr>
          <w:ilvl w:val="0"/>
          <w:numId w:val="7"/>
        </w:numPr>
        <w:jc w:val="both"/>
        <w:rPr>
          <w:sz w:val="28"/>
          <w:szCs w:val="28"/>
        </w:rPr>
      </w:pPr>
      <w:r>
        <w:rPr>
          <w:sz w:val="28"/>
          <w:szCs w:val="28"/>
        </w:rPr>
        <w:t>умение подготавливать отчеты, доклады, тезисы, презентации.</w:t>
      </w:r>
    </w:p>
    <w:p w14:paraId="7DCE13D2" w14:textId="77777777" w:rsidR="002D7E4B" w:rsidRDefault="002D7E4B">
      <w:pPr>
        <w:ind w:firstLine="709"/>
        <w:jc w:val="both"/>
        <w:rPr>
          <w:sz w:val="28"/>
        </w:rPr>
      </w:pPr>
    </w:p>
    <w:p w14:paraId="65DB5F0A" w14:textId="77777777" w:rsidR="002D7E4B" w:rsidRDefault="00A37415">
      <w:pPr>
        <w:ind w:firstLine="709"/>
        <w:jc w:val="center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  <w:lang w:val="en-US"/>
        </w:rPr>
        <w:t>III</w:t>
      </w:r>
      <w:r>
        <w:rPr>
          <w:b/>
          <w:color w:val="000000" w:themeColor="text1"/>
          <w:sz w:val="28"/>
          <w:szCs w:val="28"/>
        </w:rPr>
        <w:t>. Должностные обязанности</w:t>
      </w:r>
    </w:p>
    <w:p w14:paraId="2BD9F74C" w14:textId="77777777" w:rsidR="002D7E4B" w:rsidRDefault="002D7E4B">
      <w:pPr>
        <w:ind w:firstLine="709"/>
        <w:rPr>
          <w:color w:val="000000" w:themeColor="text1"/>
          <w:sz w:val="32"/>
          <w:szCs w:val="28"/>
        </w:rPr>
      </w:pPr>
    </w:p>
    <w:p w14:paraId="63F0F154" w14:textId="77777777" w:rsidR="002D7E4B" w:rsidRDefault="00A3741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ind w:firstLine="720"/>
        <w:contextualSpacing/>
        <w:jc w:val="both"/>
      </w:pPr>
      <w:r>
        <w:rPr>
          <w:sz w:val="28"/>
        </w:rPr>
        <w:t xml:space="preserve">8. Основные права и обязанности главного специалиста, </w:t>
      </w:r>
      <w:r>
        <w:rPr>
          <w:color w:val="000000"/>
          <w:sz w:val="28"/>
        </w:rPr>
        <w:t>а также ограничения, запреты и требования к служебному поведению, установленные статьями 15–18, 20, 20.1, 20.2, 20.3 Федерального закона от 27.07.2004 № 79-ФЗ «О государственной гражданской службе Российской Федерации».</w:t>
      </w:r>
    </w:p>
    <w:p w14:paraId="2D6711BD" w14:textId="77777777" w:rsidR="002D7E4B" w:rsidRDefault="00A37415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9. В целях реализации задач и функций, возложенных на отдел, главный специалист обязан:</w:t>
      </w:r>
    </w:p>
    <w:p w14:paraId="66203A8D" w14:textId="77777777" w:rsidR="002D7E4B" w:rsidRDefault="00A37415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1) осуществлять:</w:t>
      </w:r>
    </w:p>
    <w:p w14:paraId="7D732A94" w14:textId="77777777" w:rsidR="002D7E4B" w:rsidRDefault="00A37415">
      <w:pPr>
        <w:shd w:val="clear" w:color="auto" w:fill="FFFFFF"/>
        <w:ind w:firstLine="709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работу с подведомственными министерству учреждениями, другими организациями по сбору информации;</w:t>
      </w:r>
    </w:p>
    <w:p w14:paraId="46357D88" w14:textId="77777777" w:rsidR="002D7E4B" w:rsidRDefault="00A37415">
      <w:pPr>
        <w:shd w:val="clear" w:color="auto" w:fill="FFFFFF"/>
        <w:ind w:firstLine="709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 xml:space="preserve">подготовку, формирование и предоставление на утверждение расписания движения транспортных средств на регулярных межмуниципальных маршрутах автомобильного транспорта; </w:t>
      </w:r>
    </w:p>
    <w:p w14:paraId="0D1D975C" w14:textId="77777777" w:rsidR="002D7E4B" w:rsidRDefault="00A37415">
      <w:pPr>
        <w:shd w:val="clear" w:color="auto" w:fill="FFFFFF"/>
        <w:ind w:firstLine="709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учёт, оформление и выдачу перевозчикам свидетельств об осуществлении перевозок по маршрутам регулярных перевозок и карт маршрутов регулярных перевозок и расписаний маршрутов регулярных перевозок Новосибирской области;</w:t>
      </w:r>
    </w:p>
    <w:p w14:paraId="43446CCD" w14:textId="77777777" w:rsidR="002D7E4B" w:rsidRDefault="00A37415">
      <w:pPr>
        <w:shd w:val="clear" w:color="auto" w:fill="FFFFFF"/>
        <w:ind w:firstLine="709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подготовку информации для ведения переписки с федеральными органами исполнительной власти, государственными органами субъектов Российской Федерации, органами местного самоуправления, а также организациями в соответствии с действующим законодательством;</w:t>
      </w:r>
    </w:p>
    <w:p w14:paraId="330EE025" w14:textId="77777777" w:rsidR="002D7E4B" w:rsidRDefault="00A37415">
      <w:pPr>
        <w:tabs>
          <w:tab w:val="num" w:pos="0"/>
        </w:tabs>
        <w:ind w:firstLine="567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 xml:space="preserve">оформление в установленном порядке решения об открытии, изменении или закрытии межмуниципальных маршрутов регулярных перевозок во </w:t>
      </w:r>
      <w:r>
        <w:rPr>
          <w:color w:val="000000" w:themeColor="text1"/>
          <w:sz w:val="28"/>
        </w:rPr>
        <w:lastRenderedPageBreak/>
        <w:t>внутриобластном и пригородном сообщении на территории Новосибирской области;</w:t>
      </w:r>
    </w:p>
    <w:p w14:paraId="5CB9C5F4" w14:textId="77777777" w:rsidR="002D7E4B" w:rsidRDefault="00A37415">
      <w:pPr>
        <w:tabs>
          <w:tab w:val="num" w:pos="0"/>
        </w:tabs>
        <w:ind w:firstLine="567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формирование, ведение и изменения Реестра межмуниципальных маршрутов регулярных перевозок на территории Новосибирской области;</w:t>
      </w:r>
    </w:p>
    <w:p w14:paraId="5DEC0BAA" w14:textId="77777777" w:rsidR="002D7E4B" w:rsidRDefault="00A37415">
      <w:pPr>
        <w:tabs>
          <w:tab w:val="num" w:pos="0"/>
        </w:tabs>
        <w:ind w:firstLine="567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проверку и подготовку документации для заключения договоров (</w:t>
      </w:r>
      <w:r>
        <w:rPr>
          <w:color w:val="000000" w:themeColor="text1"/>
          <w:sz w:val="28"/>
          <w:szCs w:val="28"/>
        </w:rPr>
        <w:t xml:space="preserve">дополнительных </w:t>
      </w:r>
      <w:r>
        <w:rPr>
          <w:color w:val="000000" w:themeColor="text1"/>
          <w:sz w:val="28"/>
        </w:rPr>
        <w:t>соглашений) об организации пассажирских перевозок автомобильным транспортом на межмуниципальные маршруты регулярных перевозок во внутриобластном и пригородном сообщении на территории Новосибирской области, а также для заключения договоров по сохранению и развитию авт</w:t>
      </w:r>
      <w:r>
        <w:rPr>
          <w:color w:val="000000" w:themeColor="text1"/>
          <w:sz w:val="28"/>
          <w:szCs w:val="28"/>
        </w:rPr>
        <w:t>обусной маршрутной сети;</w:t>
      </w:r>
    </w:p>
    <w:p w14:paraId="4388536C" w14:textId="6A94EB70" w:rsidR="002D7E4B" w:rsidRDefault="00A37415">
      <w:pPr>
        <w:tabs>
          <w:tab w:val="num" w:pos="0"/>
        </w:tabs>
        <w:ind w:firstLine="567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организацию работы конкурсной комиссии по привлечению и допуску перевозчиков на межмуниципальные маршруты регулярных перевозок во внутриобластном и пригородном сообщении, оформлении и подготовки документации конкурсной комиссии, проведение конкурсных процедур;</w:t>
      </w:r>
      <w:r w:rsidR="00300F99">
        <w:rPr>
          <w:color w:val="000000" w:themeColor="text1"/>
          <w:sz w:val="28"/>
        </w:rPr>
        <w:t xml:space="preserve"> </w:t>
      </w:r>
      <w:r>
        <w:rPr>
          <w:color w:val="000000" w:themeColor="text1"/>
          <w:sz w:val="28"/>
          <w:szCs w:val="28"/>
        </w:rPr>
        <w:t>контроль сроков действия заключенных договоров и государственных контрактов;</w:t>
      </w:r>
    </w:p>
    <w:p w14:paraId="5FF527D4" w14:textId="77777777" w:rsidR="002D7E4B" w:rsidRDefault="00A37415">
      <w:pPr>
        <w:tabs>
          <w:tab w:val="num" w:pos="0"/>
        </w:tabs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координацию работы перевозчиков на межмуниципальных маршрутах регулярных перевозок во внутриобластном и пригородном сообщении;</w:t>
      </w:r>
    </w:p>
    <w:p w14:paraId="5B05E8CC" w14:textId="77777777" w:rsidR="002D7E4B" w:rsidRDefault="00A37415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своевременное исполнение и снятие с контроля поручений Губернатора Новосибирской области, первого заместителя Губернатора Новосибирской области, первого заместителя Председателя Правительства Новосибирской области, заместителей Губернатора Новосибирской области, заместителей Председателя Правительства Новосибирской области;</w:t>
      </w:r>
    </w:p>
    <w:p w14:paraId="0CC0D2D3" w14:textId="77777777" w:rsidR="002D7E4B" w:rsidRDefault="00A37415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информирование населения об организации межмуниципальных маршрутов регулярных перевозок, о перевозчиках, а также иных сведениях, необходимых потребителям транспортных услуг;</w:t>
      </w:r>
    </w:p>
    <w:p w14:paraId="5C648DAA" w14:textId="77777777" w:rsidR="002D7E4B" w:rsidRDefault="00A37415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оказание </w:t>
      </w:r>
      <w:r>
        <w:rPr>
          <w:color w:val="000000" w:themeColor="text1"/>
          <w:sz w:val="28"/>
        </w:rPr>
        <w:t>методической помощи администрациям муниципальных образований Новосибирской области и муниципальным организациям общественного пассажирского транспорта по вопросам организации транспортного обслуживания населения.</w:t>
      </w:r>
    </w:p>
    <w:p w14:paraId="189BA89F" w14:textId="77777777" w:rsidR="002D7E4B" w:rsidRDefault="00A37415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2) принимать участие:</w:t>
      </w:r>
    </w:p>
    <w:p w14:paraId="26A0AAE3" w14:textId="77777777" w:rsidR="002D7E4B" w:rsidRDefault="00A37415">
      <w:pPr>
        <w:shd w:val="clear" w:color="auto" w:fill="FFFFFF"/>
        <w:ind w:firstLine="709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в подготовке документов к оформлению договоров об организации регулярных пассажирских перевозок по межмуниципальным маршрутам;</w:t>
      </w:r>
    </w:p>
    <w:p w14:paraId="7CC8991B" w14:textId="77777777" w:rsidR="002D7E4B" w:rsidRDefault="00A37415">
      <w:pPr>
        <w:shd w:val="clear" w:color="auto" w:fill="FFFFFF"/>
        <w:ind w:firstLine="709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в изучении транспортных потребностей населения Новосибирской области в пассажирских перевозках, в проведении обследований пассажиропотоков существующей маршрутной сети и объемов пассажирских перевозок;</w:t>
      </w:r>
    </w:p>
    <w:p w14:paraId="36A6AE6D" w14:textId="77777777" w:rsidR="002D7E4B" w:rsidRDefault="00A37415">
      <w:pPr>
        <w:shd w:val="clear" w:color="auto" w:fill="FFFFFF"/>
        <w:ind w:firstLine="709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в анализе существующего состояния и тенденции развития регулярных пассажирских перевозок в области, готовит информационные и аналитические материалы;</w:t>
      </w:r>
    </w:p>
    <w:p w14:paraId="337E4AC3" w14:textId="77777777" w:rsidR="002D7E4B" w:rsidRDefault="00A37415">
      <w:pPr>
        <w:shd w:val="clear" w:color="auto" w:fill="FFFFFF"/>
        <w:ind w:firstLine="709"/>
        <w:jc w:val="both"/>
        <w:rPr>
          <w:color w:val="000000" w:themeColor="text1"/>
        </w:rPr>
      </w:pPr>
      <w:r>
        <w:rPr>
          <w:color w:val="000000" w:themeColor="text1"/>
          <w:sz w:val="28"/>
        </w:rPr>
        <w:t>в подготовке информации для профильного комитета Законодательного Собрания, в проведении семинаров, конференций и совещаний по вопросам организации работы пассажирского транспорта;</w:t>
      </w:r>
    </w:p>
    <w:p w14:paraId="0F06F967" w14:textId="77777777" w:rsidR="002D7E4B" w:rsidRDefault="00A37415">
      <w:pPr>
        <w:shd w:val="clear" w:color="auto" w:fill="FFFFFF"/>
        <w:ind w:firstLine="709"/>
        <w:jc w:val="both"/>
        <w:rPr>
          <w:color w:val="000000" w:themeColor="text1"/>
        </w:rPr>
      </w:pPr>
      <w:r>
        <w:rPr>
          <w:color w:val="000000" w:themeColor="text1"/>
          <w:sz w:val="28"/>
        </w:rPr>
        <w:t>в рассмотрении обращений граждан, организаций и общественных объединений, поступивших в министерство транспорта и дорожного хозяйства Новосибирской области, своевременно готовит проект письменного ответа по существу поставленных в обращении вопросов в порядке, установленном законодательством Российской Федерации;</w:t>
      </w:r>
    </w:p>
    <w:p w14:paraId="199AA0BD" w14:textId="77777777" w:rsidR="002D7E4B" w:rsidRDefault="00A37415">
      <w:pPr>
        <w:shd w:val="clear" w:color="auto" w:fill="FFFFFF"/>
        <w:ind w:firstLine="709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lastRenderedPageBreak/>
        <w:t>в подготовке и проведении семинаров, конференций и совещаний по вопросам организации регулярных перевозок пассажиров и багажа в Новосибирской области;</w:t>
      </w:r>
    </w:p>
    <w:p w14:paraId="5C152E9A" w14:textId="77777777" w:rsidR="002D7E4B" w:rsidRDefault="00A37415">
      <w:pPr>
        <w:ind w:firstLine="709"/>
        <w:jc w:val="both"/>
        <w:rPr>
          <w:sz w:val="28"/>
          <w:szCs w:val="28"/>
        </w:rPr>
      </w:pPr>
      <w:r>
        <w:rPr>
          <w:sz w:val="28"/>
        </w:rPr>
        <w:t>3) выполняет оперативные поручения начальника отдела в пределах должностной компетенции;</w:t>
      </w:r>
    </w:p>
    <w:p w14:paraId="33A9AFC6" w14:textId="77777777" w:rsidR="002D7E4B" w:rsidRDefault="00A37415">
      <w:pPr>
        <w:ind w:firstLine="709"/>
        <w:jc w:val="both"/>
        <w:rPr>
          <w:sz w:val="28"/>
          <w:szCs w:val="28"/>
        </w:rPr>
      </w:pPr>
      <w:r>
        <w:rPr>
          <w:sz w:val="28"/>
        </w:rPr>
        <w:t>4) сообщает министру о личной заинтересованности при исполнении должностных обязанностей, которая может привести к конфликту интересов, принимает меры по предотвращению такого конфликта;</w:t>
      </w:r>
    </w:p>
    <w:p w14:paraId="0FC91301" w14:textId="77777777" w:rsidR="002D7E4B" w:rsidRDefault="00A37415">
      <w:pPr>
        <w:ind w:firstLine="709"/>
        <w:jc w:val="both"/>
        <w:rPr>
          <w:sz w:val="28"/>
          <w:szCs w:val="28"/>
        </w:rPr>
      </w:pPr>
      <w:r>
        <w:rPr>
          <w:sz w:val="28"/>
        </w:rPr>
        <w:t>5) </w:t>
      </w:r>
      <w:r>
        <w:rPr>
          <w:sz w:val="28"/>
          <w:szCs w:val="28"/>
        </w:rPr>
        <w:t>соблюдать установленные правила служебного распорядка и требования охраны труда.</w:t>
      </w:r>
    </w:p>
    <w:p w14:paraId="2FEAB933" w14:textId="77777777" w:rsidR="002D7E4B" w:rsidRDefault="00A37415">
      <w:pPr>
        <w:ind w:firstLine="709"/>
        <w:jc w:val="both"/>
        <w:rPr>
          <w:sz w:val="28"/>
        </w:rPr>
      </w:pPr>
      <w:r>
        <w:rPr>
          <w:sz w:val="28"/>
        </w:rPr>
        <w:t>В целях исполнения возложенных должностных обязанностей главный специалист имеет право:</w:t>
      </w:r>
    </w:p>
    <w:p w14:paraId="5ACF96F8" w14:textId="77777777" w:rsidR="002D7E4B" w:rsidRDefault="00A37415">
      <w:pPr>
        <w:widowControl w:val="0"/>
        <w:ind w:firstLine="709"/>
        <w:jc w:val="both"/>
        <w:rPr>
          <w:rFonts w:eastAsia="Arial Unicode MS"/>
          <w:color w:val="000000"/>
          <w:sz w:val="28"/>
          <w:szCs w:val="28"/>
          <w:lang w:eastAsia="en-US" w:bidi="ru-RU"/>
        </w:rPr>
      </w:pPr>
      <w:r>
        <w:rPr>
          <w:rFonts w:eastAsia="Arial Unicode MS"/>
          <w:color w:val="000000"/>
          <w:sz w:val="28"/>
          <w:szCs w:val="28"/>
          <w:lang w:eastAsia="en-US" w:bidi="ru-RU"/>
        </w:rPr>
        <w:t>- получать в</w:t>
      </w:r>
      <w:r>
        <w:rPr>
          <w:rFonts w:eastAsia="Arial Unicode MS"/>
          <w:color w:val="000000"/>
          <w:sz w:val="28"/>
          <w:szCs w:val="28"/>
          <w:lang w:bidi="ru-RU"/>
        </w:rPr>
        <w:t xml:space="preserve"> установленном порядке от органов исполнительной власти, органов местного самоуправления, иных </w:t>
      </w:r>
      <w:r>
        <w:rPr>
          <w:rFonts w:eastAsia="Arial Unicode MS"/>
          <w:color w:val="000000"/>
          <w:spacing w:val="-9"/>
          <w:sz w:val="28"/>
          <w:szCs w:val="28"/>
          <w:lang w:bidi="ru-RU"/>
        </w:rPr>
        <w:t>организаций сведения</w:t>
      </w:r>
      <w:r>
        <w:rPr>
          <w:rFonts w:eastAsia="Arial Unicode MS"/>
          <w:color w:val="000000"/>
          <w:sz w:val="28"/>
          <w:szCs w:val="28"/>
          <w:lang w:eastAsia="en-US" w:bidi="ru-RU"/>
        </w:rPr>
        <w:t xml:space="preserve"> необходимые для исполнения должностных обязанностей;</w:t>
      </w:r>
    </w:p>
    <w:p w14:paraId="68DF7FD5" w14:textId="77777777" w:rsidR="002D7E4B" w:rsidRDefault="00A37415">
      <w:pPr>
        <w:widowControl w:val="0"/>
        <w:ind w:firstLine="709"/>
        <w:contextualSpacing/>
        <w:jc w:val="both"/>
        <w:rPr>
          <w:rFonts w:eastAsia="Arial Unicode MS"/>
          <w:color w:val="000000"/>
          <w:sz w:val="28"/>
          <w:szCs w:val="28"/>
          <w:lang w:eastAsia="en-US" w:bidi="ru-RU"/>
        </w:rPr>
      </w:pPr>
      <w:r>
        <w:rPr>
          <w:rFonts w:eastAsia="Arial Unicode MS"/>
          <w:color w:val="000000"/>
          <w:sz w:val="28"/>
          <w:szCs w:val="28"/>
          <w:lang w:eastAsia="en-US" w:bidi="ru-RU"/>
        </w:rPr>
        <w:t>- использовать в установленном порядке федеральные государственные информационные системы и государственные информационные системы Новосибирской области, справочные правовые системы;</w:t>
      </w:r>
    </w:p>
    <w:p w14:paraId="6138031E" w14:textId="77777777" w:rsidR="002D7E4B" w:rsidRDefault="00A37415">
      <w:pPr>
        <w:widowControl w:val="0"/>
        <w:ind w:firstLine="709"/>
        <w:contextualSpacing/>
        <w:jc w:val="both"/>
        <w:rPr>
          <w:rFonts w:eastAsia="Arial Unicode MS"/>
          <w:color w:val="000000"/>
          <w:sz w:val="28"/>
          <w:szCs w:val="28"/>
          <w:lang w:eastAsia="en-US" w:bidi="ru-RU"/>
        </w:rPr>
      </w:pPr>
      <w:r>
        <w:rPr>
          <w:rFonts w:eastAsia="Arial Unicode MS"/>
          <w:color w:val="000000"/>
          <w:sz w:val="28"/>
          <w:szCs w:val="28"/>
          <w:lang w:eastAsia="en-US" w:bidi="ru-RU"/>
        </w:rPr>
        <w:t>- использовать в установленном порядке государственные системы связи и коммуникации;</w:t>
      </w:r>
    </w:p>
    <w:p w14:paraId="3CDC6F97" w14:textId="77777777" w:rsidR="002D7E4B" w:rsidRDefault="00A37415">
      <w:pPr>
        <w:widowControl w:val="0"/>
        <w:ind w:firstLine="709"/>
        <w:contextualSpacing/>
        <w:jc w:val="both"/>
        <w:rPr>
          <w:rFonts w:eastAsia="Arial Unicode MS"/>
          <w:color w:val="000000"/>
          <w:sz w:val="28"/>
          <w:szCs w:val="28"/>
          <w:lang w:eastAsia="en-US" w:bidi="ru-RU"/>
        </w:rPr>
      </w:pPr>
      <w:r>
        <w:rPr>
          <w:rFonts w:eastAsia="Arial Unicode MS"/>
          <w:color w:val="000000"/>
          <w:sz w:val="28"/>
          <w:szCs w:val="28"/>
          <w:lang w:eastAsia="en-US" w:bidi="ru-RU"/>
        </w:rPr>
        <w:t xml:space="preserve">- вносить предложения о совершенствовании деятельности </w:t>
      </w:r>
      <w:r>
        <w:rPr>
          <w:rFonts w:eastAsia="Arial Unicode MS"/>
          <w:sz w:val="28"/>
          <w:szCs w:val="28"/>
          <w:lang w:eastAsia="en-US" w:bidi="ru-RU"/>
        </w:rPr>
        <w:t xml:space="preserve">отдела, </w:t>
      </w:r>
      <w:r>
        <w:rPr>
          <w:rFonts w:eastAsia="Arial Unicode MS"/>
          <w:color w:val="000000"/>
          <w:sz w:val="28"/>
          <w:szCs w:val="28"/>
          <w:lang w:eastAsia="en-US" w:bidi="ru-RU"/>
        </w:rPr>
        <w:t>управления, министерства;</w:t>
      </w:r>
    </w:p>
    <w:p w14:paraId="6FB1B797" w14:textId="77777777" w:rsidR="002D7E4B" w:rsidRDefault="00A37415">
      <w:pPr>
        <w:widowControl w:val="0"/>
        <w:ind w:firstLine="709"/>
        <w:contextualSpacing/>
        <w:jc w:val="both"/>
        <w:rPr>
          <w:rFonts w:eastAsia="Arial Unicode MS"/>
          <w:color w:val="000000"/>
          <w:sz w:val="28"/>
          <w:lang w:bidi="ru-RU"/>
        </w:rPr>
      </w:pPr>
      <w:r>
        <w:rPr>
          <w:rFonts w:eastAsia="Arial Unicode MS"/>
          <w:color w:val="000000"/>
          <w:sz w:val="28"/>
          <w:szCs w:val="28"/>
          <w:lang w:eastAsia="en-US" w:bidi="ru-RU"/>
        </w:rPr>
        <w:t>- и</w:t>
      </w:r>
      <w:r>
        <w:rPr>
          <w:rFonts w:eastAsia="Arial Unicode MS"/>
          <w:color w:val="000000"/>
          <w:sz w:val="28"/>
          <w:lang w:bidi="ru-RU"/>
        </w:rPr>
        <w:t>ные права, предусмотренные законодательством о государственной гражданской службе.</w:t>
      </w:r>
    </w:p>
    <w:p w14:paraId="0FDCFD7E" w14:textId="77777777" w:rsidR="002D7E4B" w:rsidRDefault="00A37415">
      <w:pPr>
        <w:ind w:firstLine="709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  <w:szCs w:val="28"/>
        </w:rPr>
        <w:t xml:space="preserve">10. Главный специалист </w:t>
      </w:r>
      <w:r>
        <w:rPr>
          <w:sz w:val="28"/>
        </w:rPr>
        <w:t xml:space="preserve">исполняет </w:t>
      </w:r>
      <w:r>
        <w:rPr>
          <w:color w:val="000000"/>
          <w:sz w:val="28"/>
        </w:rPr>
        <w:t>иные обязанности,</w:t>
      </w:r>
      <w:r>
        <w:rPr>
          <w:sz w:val="28"/>
        </w:rPr>
        <w:t xml:space="preserve"> предусмотренные законодательством Российской Федерации, </w:t>
      </w:r>
      <w:r>
        <w:rPr>
          <w:color w:val="000000"/>
          <w:sz w:val="28"/>
        </w:rPr>
        <w:t>приказами, распоряжениями и поручениями</w:t>
      </w:r>
      <w:r>
        <w:rPr>
          <w:sz w:val="28"/>
        </w:rPr>
        <w:t xml:space="preserve"> министра транспорта и дорожного хозяйства Новосибирской области, заместителя министра, начальника управления организации пассажирских перевозок, начальника отдела.</w:t>
      </w:r>
    </w:p>
    <w:p w14:paraId="2BF571F6" w14:textId="77777777" w:rsidR="002D7E4B" w:rsidRDefault="002D7E4B">
      <w:pPr>
        <w:ind w:firstLine="709"/>
        <w:contextualSpacing/>
        <w:jc w:val="both"/>
        <w:rPr>
          <w:color w:val="000000" w:themeColor="text1"/>
          <w:sz w:val="28"/>
          <w:szCs w:val="28"/>
        </w:rPr>
      </w:pPr>
    </w:p>
    <w:p w14:paraId="0221C423" w14:textId="77777777" w:rsidR="002D7E4B" w:rsidRDefault="00A37415">
      <w:pPr>
        <w:jc w:val="center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>IV. Перечень вопросов, по которым гражданский служащий вправе или обязан самостоятельно принимать управленческие и иные решения</w:t>
      </w:r>
    </w:p>
    <w:p w14:paraId="646E170E" w14:textId="77777777" w:rsidR="002D7E4B" w:rsidRDefault="002D7E4B">
      <w:pPr>
        <w:tabs>
          <w:tab w:val="left" w:pos="0"/>
        </w:tabs>
        <w:ind w:firstLine="709"/>
        <w:jc w:val="both"/>
        <w:rPr>
          <w:color w:val="000000" w:themeColor="text1"/>
          <w:sz w:val="28"/>
          <w:szCs w:val="22"/>
        </w:rPr>
      </w:pPr>
    </w:p>
    <w:p w14:paraId="6E775199" w14:textId="77777777" w:rsidR="002D7E4B" w:rsidRDefault="00A37415">
      <w:pPr>
        <w:tabs>
          <w:tab w:val="left" w:pos="0"/>
        </w:tabs>
        <w:ind w:firstLine="709"/>
        <w:jc w:val="both"/>
        <w:rPr>
          <w:color w:val="000000" w:themeColor="text1"/>
          <w:sz w:val="28"/>
          <w:szCs w:val="22"/>
        </w:rPr>
      </w:pPr>
      <w:r>
        <w:rPr>
          <w:color w:val="000000" w:themeColor="text1"/>
          <w:sz w:val="28"/>
          <w:szCs w:val="22"/>
        </w:rPr>
        <w:t>11. При исполнении служебных обязанностей главный специалист вправе самостоятельно принимать решения по вопросам:</w:t>
      </w:r>
    </w:p>
    <w:p w14:paraId="72823F6F" w14:textId="77777777" w:rsidR="002D7E4B" w:rsidRDefault="00A37415">
      <w:pPr>
        <w:tabs>
          <w:tab w:val="left" w:pos="0"/>
        </w:tabs>
        <w:ind w:firstLine="709"/>
        <w:jc w:val="both"/>
        <w:rPr>
          <w:color w:val="000000" w:themeColor="text1"/>
          <w:sz w:val="28"/>
          <w:szCs w:val="22"/>
        </w:rPr>
      </w:pPr>
      <w:r>
        <w:rPr>
          <w:color w:val="000000" w:themeColor="text1"/>
          <w:sz w:val="28"/>
          <w:szCs w:val="22"/>
        </w:rPr>
        <w:t>1) выбора методов сбора и обработки информации;</w:t>
      </w:r>
    </w:p>
    <w:p w14:paraId="09C8720C" w14:textId="77777777" w:rsidR="002D7E4B" w:rsidRDefault="00A37415">
      <w:pPr>
        <w:ind w:firstLine="708"/>
        <w:jc w:val="both"/>
        <w:rPr>
          <w:rFonts w:ascii="Courier New" w:eastAsia="Courier New" w:hAnsi="Courier New" w:cs="Courier New"/>
          <w:sz w:val="28"/>
        </w:rPr>
      </w:pPr>
      <w:r>
        <w:rPr>
          <w:sz w:val="28"/>
        </w:rPr>
        <w:t>2) формирования предложений в соответствии с должностными обязанностями по подготовке информации для ведения переписки с федеральными органами исполнительной власти, государственными органами субъектов Российской Федерации, органами местного самоуправления, а также организациями в соответствии с действующим законодательством по вопросам развития транспортного комплекса региона и транспортной инфраструктуры;</w:t>
      </w:r>
    </w:p>
    <w:p w14:paraId="69CBFF6A" w14:textId="77777777" w:rsidR="002D7E4B" w:rsidRDefault="00A37415">
      <w:pPr>
        <w:ind w:firstLine="709"/>
        <w:jc w:val="both"/>
        <w:rPr>
          <w:sz w:val="28"/>
        </w:rPr>
      </w:pPr>
      <w:r>
        <w:rPr>
          <w:sz w:val="28"/>
        </w:rPr>
        <w:t>3) участия в обсуждении проектов решений и документов по направлениям деятельности отдела;</w:t>
      </w:r>
    </w:p>
    <w:p w14:paraId="5212632B" w14:textId="77777777" w:rsidR="002D7E4B" w:rsidRDefault="00A37415">
      <w:pPr>
        <w:ind w:firstLine="709"/>
        <w:jc w:val="both"/>
        <w:rPr>
          <w:sz w:val="28"/>
        </w:rPr>
      </w:pPr>
      <w:r>
        <w:rPr>
          <w:sz w:val="28"/>
        </w:rPr>
        <w:t>4) определения формы и способа сбора и систематизации информации, а также получения документов, необходимых для выполнения служебных обязанностей.</w:t>
      </w:r>
    </w:p>
    <w:p w14:paraId="26734469" w14:textId="77777777" w:rsidR="002D7E4B" w:rsidRDefault="00A37415">
      <w:pPr>
        <w:tabs>
          <w:tab w:val="left" w:pos="0"/>
        </w:tabs>
        <w:ind w:firstLine="709"/>
        <w:jc w:val="both"/>
        <w:rPr>
          <w:color w:val="000000" w:themeColor="text1"/>
          <w:sz w:val="28"/>
          <w:szCs w:val="22"/>
        </w:rPr>
      </w:pPr>
      <w:r>
        <w:rPr>
          <w:color w:val="000000" w:themeColor="text1"/>
          <w:sz w:val="28"/>
          <w:szCs w:val="22"/>
        </w:rPr>
        <w:lastRenderedPageBreak/>
        <w:t>12. При исполнении служебных обязанностей главный специалист обязан самостоятельно главный специалист принимать решения по вопросам:</w:t>
      </w:r>
    </w:p>
    <w:p w14:paraId="2F14372E" w14:textId="77777777" w:rsidR="002D7E4B" w:rsidRDefault="00A37415">
      <w:pPr>
        <w:tabs>
          <w:tab w:val="left" w:pos="0"/>
        </w:tabs>
        <w:ind w:firstLine="709"/>
        <w:jc w:val="both"/>
        <w:rPr>
          <w:color w:val="000000" w:themeColor="text1"/>
          <w:sz w:val="28"/>
          <w:szCs w:val="22"/>
        </w:rPr>
      </w:pPr>
      <w:r>
        <w:rPr>
          <w:color w:val="000000" w:themeColor="text1"/>
          <w:sz w:val="28"/>
          <w:szCs w:val="22"/>
        </w:rPr>
        <w:t>1) планирования личной работы;</w:t>
      </w:r>
    </w:p>
    <w:p w14:paraId="35959AAE" w14:textId="77777777" w:rsidR="002D7E4B" w:rsidRDefault="00A37415">
      <w:pPr>
        <w:tabs>
          <w:tab w:val="left" w:pos="0"/>
        </w:tabs>
        <w:ind w:firstLine="709"/>
        <w:jc w:val="both"/>
        <w:rPr>
          <w:color w:val="000000" w:themeColor="text1"/>
          <w:sz w:val="28"/>
          <w:szCs w:val="22"/>
          <w:highlight w:val="white"/>
        </w:rPr>
      </w:pPr>
      <w:r>
        <w:rPr>
          <w:color w:val="000000" w:themeColor="text1"/>
          <w:sz w:val="28"/>
          <w:szCs w:val="22"/>
        </w:rPr>
        <w:t>2) получения у перевозчиков необходимой документации по организации регулярных перевозок пассажиров и багажа, производить анализ транспортного обслуживани</w:t>
      </w:r>
      <w:r>
        <w:rPr>
          <w:color w:val="000000" w:themeColor="text1"/>
          <w:sz w:val="28"/>
          <w:szCs w:val="22"/>
          <w:highlight w:val="white"/>
        </w:rPr>
        <w:t>я населения;</w:t>
      </w:r>
    </w:p>
    <w:p w14:paraId="475BDD2D" w14:textId="77777777" w:rsidR="002D7E4B" w:rsidRDefault="00A37415">
      <w:pPr>
        <w:tabs>
          <w:tab w:val="left" w:pos="0"/>
        </w:tabs>
        <w:ind w:firstLine="709"/>
        <w:jc w:val="both"/>
        <w:rPr>
          <w:color w:val="000000" w:themeColor="text1"/>
          <w:sz w:val="28"/>
          <w:szCs w:val="22"/>
          <w:highlight w:val="white"/>
        </w:rPr>
      </w:pPr>
      <w:r>
        <w:rPr>
          <w:color w:val="000000" w:themeColor="text1"/>
          <w:sz w:val="28"/>
          <w:szCs w:val="22"/>
          <w:highlight w:val="white"/>
        </w:rPr>
        <w:t>3) оказания консультационной и организационной помощи в пределах должностных обязанностей;</w:t>
      </w:r>
    </w:p>
    <w:p w14:paraId="2A40EAA1" w14:textId="77777777" w:rsidR="002D7E4B" w:rsidRDefault="00A37415">
      <w:pPr>
        <w:tabs>
          <w:tab w:val="left" w:pos="0"/>
        </w:tabs>
        <w:ind w:firstLine="709"/>
        <w:jc w:val="both"/>
        <w:rPr>
          <w:color w:val="000000" w:themeColor="text1"/>
          <w:sz w:val="28"/>
          <w:szCs w:val="28"/>
          <w:highlight w:val="white"/>
        </w:rPr>
      </w:pPr>
      <w:r>
        <w:rPr>
          <w:color w:val="000000" w:themeColor="text1"/>
          <w:sz w:val="28"/>
          <w:szCs w:val="22"/>
          <w:highlight w:val="white"/>
        </w:rPr>
        <w:t xml:space="preserve">4) </w:t>
      </w:r>
      <w:r>
        <w:rPr>
          <w:sz w:val="28"/>
          <w:highlight w:val="white"/>
        </w:rPr>
        <w:t>внесения сведений в государственной информационной системе «Система электронного документооборота и делопроизводства Правительства Новосибирской области», в том числе в части рассмотренных обращений граждан</w:t>
      </w:r>
      <w:r>
        <w:rPr>
          <w:color w:val="000000" w:themeColor="text1"/>
          <w:sz w:val="28"/>
          <w:szCs w:val="22"/>
          <w:highlight w:val="white"/>
        </w:rPr>
        <w:t>.</w:t>
      </w:r>
    </w:p>
    <w:p w14:paraId="1775EFD1" w14:textId="77777777" w:rsidR="002D7E4B" w:rsidRDefault="002D7E4B">
      <w:pPr>
        <w:tabs>
          <w:tab w:val="left" w:pos="0"/>
        </w:tabs>
        <w:ind w:firstLine="709"/>
        <w:jc w:val="both"/>
        <w:rPr>
          <w:color w:val="000000" w:themeColor="text1"/>
          <w:sz w:val="28"/>
          <w:szCs w:val="28"/>
        </w:rPr>
      </w:pPr>
    </w:p>
    <w:p w14:paraId="227DE9C9" w14:textId="77777777" w:rsidR="002D7E4B" w:rsidRDefault="00A37415">
      <w:pPr>
        <w:jc w:val="center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  <w:lang w:val="en-US"/>
        </w:rPr>
        <w:t>V</w:t>
      </w:r>
      <w:r>
        <w:rPr>
          <w:b/>
          <w:color w:val="000000" w:themeColor="text1"/>
          <w:sz w:val="28"/>
          <w:szCs w:val="28"/>
        </w:rPr>
        <w:t>. Перечень вопросов, по которым гражданский служащий вправе или обязан участвовать в подготовке проектов нормативных правовых актов и (или) проектов управленческих и иных решений</w:t>
      </w:r>
    </w:p>
    <w:p w14:paraId="537E9B16" w14:textId="77777777" w:rsidR="002D7E4B" w:rsidRDefault="002D7E4B">
      <w:pPr>
        <w:jc w:val="center"/>
        <w:rPr>
          <w:b/>
          <w:color w:val="000000" w:themeColor="text1"/>
          <w:sz w:val="28"/>
          <w:szCs w:val="28"/>
        </w:rPr>
      </w:pPr>
    </w:p>
    <w:p w14:paraId="3B107761" w14:textId="77777777" w:rsidR="002D7E4B" w:rsidRDefault="00A37415">
      <w:pPr>
        <w:ind w:firstLine="709"/>
        <w:jc w:val="both"/>
        <w:rPr>
          <w:sz w:val="28"/>
        </w:rPr>
      </w:pPr>
      <w:r>
        <w:rPr>
          <w:color w:val="000000" w:themeColor="text1"/>
          <w:sz w:val="28"/>
        </w:rPr>
        <w:t xml:space="preserve">13. Главный специалист </w:t>
      </w:r>
      <w:r>
        <w:rPr>
          <w:sz w:val="28"/>
        </w:rPr>
        <w:t>в соответствии со своей компетенцией вправе участвовать в подготовке (обсуждении) следующих проектов:</w:t>
      </w:r>
    </w:p>
    <w:p w14:paraId="01C09CA8" w14:textId="77777777" w:rsidR="002D7E4B" w:rsidRDefault="00A37415">
      <w:pPr>
        <w:ind w:firstLine="709"/>
        <w:jc w:val="both"/>
        <w:rPr>
          <w:sz w:val="28"/>
        </w:rPr>
      </w:pPr>
      <w:r>
        <w:rPr>
          <w:sz w:val="28"/>
        </w:rPr>
        <w:t>1) проектов нормативных правовых актов Новосибирской области, министерства по вопросам, относящимся к компетенции отдела;</w:t>
      </w:r>
    </w:p>
    <w:p w14:paraId="55469965" w14:textId="77777777" w:rsidR="002D7E4B" w:rsidRDefault="00A37415">
      <w:pPr>
        <w:ind w:firstLine="720"/>
        <w:jc w:val="both"/>
        <w:rPr>
          <w:sz w:val="28"/>
        </w:rPr>
      </w:pPr>
      <w:r>
        <w:rPr>
          <w:sz w:val="28"/>
        </w:rPr>
        <w:t>2) проектов положения об отделе и министерстве;</w:t>
      </w:r>
    </w:p>
    <w:p w14:paraId="107792A9" w14:textId="77777777" w:rsidR="002D7E4B" w:rsidRDefault="00A37415">
      <w:pPr>
        <w:ind w:firstLine="709"/>
        <w:jc w:val="both"/>
        <w:rPr>
          <w:sz w:val="28"/>
        </w:rPr>
      </w:pPr>
      <w:r>
        <w:rPr>
          <w:sz w:val="28"/>
        </w:rPr>
        <w:t>3) аналитических и информационных материалов в пределах компетенции отдела;</w:t>
      </w:r>
    </w:p>
    <w:p w14:paraId="56421524" w14:textId="77777777" w:rsidR="002D7E4B" w:rsidRDefault="00A37415">
      <w:pPr>
        <w:ind w:firstLine="720"/>
        <w:jc w:val="both"/>
        <w:rPr>
          <w:sz w:val="28"/>
        </w:rPr>
      </w:pPr>
      <w:r>
        <w:rPr>
          <w:sz w:val="28"/>
        </w:rPr>
        <w:t xml:space="preserve">14. </w:t>
      </w:r>
      <w:r>
        <w:rPr>
          <w:color w:val="000000" w:themeColor="text1"/>
          <w:sz w:val="28"/>
        </w:rPr>
        <w:t>Главный специалист</w:t>
      </w:r>
      <w:r>
        <w:rPr>
          <w:sz w:val="28"/>
        </w:rPr>
        <w:t xml:space="preserve"> в соответствии со своей компетенцией обязан участвовать в подготовке (обсуждении) следующих проектов:</w:t>
      </w:r>
    </w:p>
    <w:p w14:paraId="4031E550" w14:textId="77777777" w:rsidR="002D7E4B" w:rsidRDefault="00A37415">
      <w:pPr>
        <w:ind w:firstLine="720"/>
        <w:jc w:val="both"/>
        <w:rPr>
          <w:sz w:val="28"/>
        </w:rPr>
      </w:pPr>
      <w:r>
        <w:rPr>
          <w:sz w:val="28"/>
        </w:rPr>
        <w:t>1) проектов нормативных правовых актов Новосибирской области, министерства по вопросам, относящимся к компетенции отдела;</w:t>
      </w:r>
    </w:p>
    <w:p w14:paraId="553702BB" w14:textId="77777777" w:rsidR="002D7E4B" w:rsidRDefault="00A37415">
      <w:pPr>
        <w:ind w:firstLine="720"/>
        <w:jc w:val="both"/>
        <w:rPr>
          <w:sz w:val="28"/>
        </w:rPr>
      </w:pPr>
      <w:r>
        <w:rPr>
          <w:sz w:val="28"/>
        </w:rPr>
        <w:t>2) писем, докладов, подготовки информации по сфере компетенции отдела;</w:t>
      </w:r>
    </w:p>
    <w:p w14:paraId="3A70A384" w14:textId="77777777" w:rsidR="002D7E4B" w:rsidRDefault="00A37415">
      <w:pPr>
        <w:ind w:firstLine="720"/>
        <w:jc w:val="both"/>
        <w:rPr>
          <w:sz w:val="28"/>
          <w:szCs w:val="28"/>
        </w:rPr>
      </w:pPr>
      <w:r>
        <w:rPr>
          <w:sz w:val="28"/>
        </w:rPr>
        <w:t>3) проектов ответов на обращения граждан в пределах своей компетенции.</w:t>
      </w:r>
    </w:p>
    <w:p w14:paraId="0E3DC1CB" w14:textId="77777777" w:rsidR="002D7E4B" w:rsidRDefault="00A37415">
      <w:pPr>
        <w:ind w:firstLine="720"/>
        <w:jc w:val="both"/>
        <w:rPr>
          <w:sz w:val="28"/>
          <w:szCs w:val="28"/>
        </w:rPr>
      </w:pPr>
      <w:r>
        <w:rPr>
          <w:sz w:val="28"/>
        </w:rPr>
        <w:t xml:space="preserve">4) </w:t>
      </w:r>
      <w:r>
        <w:rPr>
          <w:color w:val="000000" w:themeColor="text1"/>
          <w:sz w:val="28"/>
        </w:rPr>
        <w:t>дополнительных соглашений к договорам (контрактам) на осуществление пассажирских перевозок по межмуниципальным маршрутам регулярных перевозок по регулируемым и нерегулируемым тарифам;</w:t>
      </w:r>
    </w:p>
    <w:p w14:paraId="72403D1E" w14:textId="77777777" w:rsidR="002D7E4B" w:rsidRDefault="00A37415">
      <w:pPr>
        <w:ind w:firstLine="709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5) пакета документов на установление, изменения или отмену межмуниципальных маршрутов регулярных перевозок;</w:t>
      </w:r>
    </w:p>
    <w:p w14:paraId="2575A6D4" w14:textId="77777777" w:rsidR="002D7E4B" w:rsidRDefault="00A37415">
      <w:pPr>
        <w:ind w:firstLine="709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6) протоколов открытых конкурсов на право получения свидетельства об осуществлении перевозок по нерегулируемым тарифам по межмуниципальным маршрутам регулярных перевозок на территории Новосибирской области.</w:t>
      </w:r>
    </w:p>
    <w:p w14:paraId="2D8DE178" w14:textId="77777777" w:rsidR="002D7E4B" w:rsidRDefault="002D7E4B">
      <w:pPr>
        <w:jc w:val="center"/>
        <w:rPr>
          <w:b/>
          <w:color w:val="000000" w:themeColor="text1"/>
          <w:sz w:val="28"/>
          <w:szCs w:val="28"/>
        </w:rPr>
      </w:pPr>
    </w:p>
    <w:p w14:paraId="370F72E4" w14:textId="77777777" w:rsidR="002D7E4B" w:rsidRDefault="00A37415">
      <w:pPr>
        <w:jc w:val="center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  <w:lang w:val="en-US"/>
        </w:rPr>
        <w:t>VI</w:t>
      </w:r>
      <w:r>
        <w:rPr>
          <w:b/>
          <w:color w:val="000000" w:themeColor="text1"/>
          <w:sz w:val="28"/>
          <w:szCs w:val="28"/>
        </w:rPr>
        <w:t>. Сроки и процедуры подготовки, рассмотрения проектов управленческих и иных решений, порядок согласования и принятия данных решений</w:t>
      </w:r>
    </w:p>
    <w:p w14:paraId="66B75471" w14:textId="77777777" w:rsidR="002D7E4B" w:rsidRDefault="002D7E4B">
      <w:pPr>
        <w:ind w:firstLine="720"/>
        <w:contextualSpacing/>
        <w:jc w:val="both"/>
        <w:rPr>
          <w:color w:val="000000" w:themeColor="text1"/>
          <w:sz w:val="32"/>
          <w:szCs w:val="28"/>
        </w:rPr>
      </w:pPr>
    </w:p>
    <w:p w14:paraId="222F550F" w14:textId="53A3CB52" w:rsidR="002D7E4B" w:rsidRDefault="00A3741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ind w:firstLine="720"/>
        <w:jc w:val="both"/>
      </w:pPr>
      <w:r>
        <w:rPr>
          <w:sz w:val="28"/>
        </w:rPr>
        <w:t>15. </w:t>
      </w:r>
      <w:r>
        <w:rPr>
          <w:color w:val="000000"/>
          <w:sz w:val="28"/>
        </w:rPr>
        <w:t>Сроки и процедуры подготовки, рассмотрения проектов управленческих и иных решений, порядок согласования и принятия данных решений главным специалистом определяются в соответствии с Правилами делопроизводства в государственных органах, органах местного самоуправления, утвержденными приказом Федерального архивного агентства от 22.05.2019 №</w:t>
      </w:r>
      <w:r>
        <w:rPr>
          <w:b/>
          <w:color w:val="000000"/>
          <w:sz w:val="28"/>
        </w:rPr>
        <w:t> </w:t>
      </w:r>
      <w:r>
        <w:rPr>
          <w:color w:val="000000"/>
          <w:sz w:val="28"/>
        </w:rPr>
        <w:t xml:space="preserve">71, Инструкцией по документационному обеспечению Губернатора Новосибирской области и </w:t>
      </w:r>
      <w:r>
        <w:rPr>
          <w:color w:val="000000"/>
          <w:sz w:val="28"/>
        </w:rPr>
        <w:lastRenderedPageBreak/>
        <w:t>Правительства Новосибирской области, утвержденной постановлением Губернатора Новосибирской области от 01.11.2010 № 345</w:t>
      </w:r>
      <w:r>
        <w:rPr>
          <w:sz w:val="28"/>
        </w:rPr>
        <w:t xml:space="preserve">, </w:t>
      </w:r>
      <w:r>
        <w:rPr>
          <w:color w:val="000000"/>
          <w:sz w:val="28"/>
        </w:rPr>
        <w:t>а также иными федеральными нормативными правовыми актами и нормативными правовыми актами Новосибирской области.</w:t>
      </w:r>
    </w:p>
    <w:p w14:paraId="0CDEEA68" w14:textId="77777777" w:rsidR="002D7E4B" w:rsidRDefault="002D7E4B">
      <w:pPr>
        <w:jc w:val="both"/>
        <w:rPr>
          <w:color w:val="000000" w:themeColor="text1"/>
          <w:sz w:val="32"/>
          <w:szCs w:val="28"/>
        </w:rPr>
      </w:pPr>
    </w:p>
    <w:p w14:paraId="5ED355F8" w14:textId="77777777" w:rsidR="002D7E4B" w:rsidRDefault="00A3741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ind w:firstLine="720"/>
        <w:jc w:val="center"/>
      </w:pPr>
      <w:r>
        <w:rPr>
          <w:b/>
          <w:color w:val="000000"/>
          <w:sz w:val="28"/>
        </w:rPr>
        <w:t>VII. Порядок служебного взаимодействия гражданского служащего в связи с исполнением им должностных обязанностей с гражданскими служащими того же государственного органа, гражданскими служащими иных государственных органов, другими гражданами, а также организациями</w:t>
      </w:r>
    </w:p>
    <w:p w14:paraId="6C960227" w14:textId="77777777" w:rsidR="002D7E4B" w:rsidRDefault="002D7E4B">
      <w:pPr>
        <w:jc w:val="both"/>
        <w:rPr>
          <w:sz w:val="28"/>
        </w:rPr>
      </w:pPr>
    </w:p>
    <w:p w14:paraId="51DD840F" w14:textId="77777777" w:rsidR="002D7E4B" w:rsidRDefault="00A37415">
      <w:pPr>
        <w:ind w:firstLine="709"/>
        <w:jc w:val="both"/>
        <w:rPr>
          <w:sz w:val="28"/>
        </w:rPr>
      </w:pPr>
      <w:r>
        <w:rPr>
          <w:sz w:val="28"/>
        </w:rPr>
        <w:t>16. Взаимодействие главного специалиста:</w:t>
      </w:r>
    </w:p>
    <w:p w14:paraId="3A2010E3" w14:textId="77777777" w:rsidR="002D7E4B" w:rsidRDefault="00A37415">
      <w:pPr>
        <w:ind w:firstLine="710"/>
        <w:jc w:val="both"/>
        <w:rPr>
          <w:sz w:val="28"/>
          <w:szCs w:val="28"/>
          <w:shd w:val="clear" w:color="auto" w:fill="FFFFFF"/>
        </w:rPr>
      </w:pPr>
      <w:r>
        <w:rPr>
          <w:sz w:val="28"/>
          <w:shd w:val="clear" w:color="auto" w:fill="FFFFFF"/>
        </w:rPr>
        <w:t xml:space="preserve">с гражданскими служащими министерства транспорта и дорожного хозяйства Новосибирской области, </w:t>
      </w:r>
      <w:r>
        <w:rPr>
          <w:color w:val="000000"/>
          <w:sz w:val="28"/>
        </w:rPr>
        <w:t>государственными служащими иных государственных органов, а также с другими гражданами и организациями строится в рамках деловых отношений на основе общих принципов служебного поведения государственных служащих, утвержденных Указом Президента Российской Федерации от 12.08.2002 № 885 «Об утверждении общих принципов служебного поведения государственных служащих», и требований к служебному поведению гражданского служащего, установленных статьей 18 Федерального закона от 27.07.2004 № 79-ФЗ «О государственной гражданской службе Российской Федерации», постановлением Губернатора Новосибирской области от 13.05.2011 № 119 «О Кодексе этики и служебного поведения государственных гражданских служащих Новосибирской области», а также в соответствии с иными федеральными нормативными правовыми актами и нормативными правовыми актами Новосибирской области.</w:t>
      </w:r>
    </w:p>
    <w:p w14:paraId="7B349B58" w14:textId="77777777" w:rsidR="002D7E4B" w:rsidRDefault="002D7E4B">
      <w:pPr>
        <w:ind w:firstLine="710"/>
        <w:jc w:val="both"/>
        <w:rPr>
          <w:sz w:val="28"/>
          <w:szCs w:val="28"/>
        </w:rPr>
      </w:pPr>
    </w:p>
    <w:p w14:paraId="2C3878BB" w14:textId="77777777" w:rsidR="002D7E4B" w:rsidRDefault="00A3741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jc w:val="center"/>
      </w:pPr>
      <w:r>
        <w:rPr>
          <w:b/>
          <w:color w:val="000000"/>
          <w:sz w:val="28"/>
        </w:rPr>
        <w:t>VIII. Перечень государственных услуг (видов деятельности),</w:t>
      </w:r>
      <w:r>
        <w:t xml:space="preserve"> </w:t>
      </w:r>
      <w:r>
        <w:rPr>
          <w:b/>
          <w:color w:val="000000"/>
          <w:sz w:val="28"/>
        </w:rPr>
        <w:t>оказываемых по запросам граждан и организаций в соответствии с административным регламентом (иным нормативным правовым актом) государственного органа</w:t>
      </w:r>
    </w:p>
    <w:p w14:paraId="0D7C57DB" w14:textId="77777777" w:rsidR="002D7E4B" w:rsidRDefault="002D7E4B">
      <w:pPr>
        <w:jc w:val="center"/>
        <w:rPr>
          <w:color w:val="000000" w:themeColor="text1"/>
          <w:sz w:val="28"/>
          <w:szCs w:val="28"/>
        </w:rPr>
      </w:pPr>
    </w:p>
    <w:p w14:paraId="76432FB1" w14:textId="77777777" w:rsidR="002D7E4B" w:rsidRDefault="00A37415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17. Главный специалист не оказывает государственных услуг.</w:t>
      </w:r>
    </w:p>
    <w:p w14:paraId="0A898FEA" w14:textId="77777777" w:rsidR="002D7E4B" w:rsidRDefault="002D7E4B">
      <w:pPr>
        <w:ind w:firstLine="709"/>
        <w:jc w:val="both"/>
        <w:rPr>
          <w:color w:val="000000" w:themeColor="text1"/>
          <w:sz w:val="32"/>
          <w:szCs w:val="28"/>
        </w:rPr>
      </w:pPr>
    </w:p>
    <w:p w14:paraId="5A62CC2A" w14:textId="77777777" w:rsidR="002D7E4B" w:rsidRDefault="00A37415">
      <w:pPr>
        <w:jc w:val="center"/>
        <w:rPr>
          <w:b/>
          <w:sz w:val="28"/>
        </w:rPr>
      </w:pPr>
      <w:r>
        <w:rPr>
          <w:b/>
          <w:sz w:val="28"/>
        </w:rPr>
        <w:t>IX. Показатели эффективности и результативности профессиональной служебной деятельности гражданского служащего</w:t>
      </w:r>
    </w:p>
    <w:p w14:paraId="1B3F3E07" w14:textId="77777777" w:rsidR="002D7E4B" w:rsidRDefault="002D7E4B">
      <w:pPr>
        <w:jc w:val="center"/>
        <w:rPr>
          <w:b/>
          <w:sz w:val="28"/>
        </w:rPr>
      </w:pPr>
    </w:p>
    <w:p w14:paraId="643B530E" w14:textId="77777777" w:rsidR="002D7E4B" w:rsidRDefault="00A37415">
      <w:pPr>
        <w:ind w:firstLine="709"/>
        <w:jc w:val="both"/>
        <w:rPr>
          <w:sz w:val="28"/>
        </w:rPr>
      </w:pPr>
      <w:r>
        <w:rPr>
          <w:sz w:val="28"/>
        </w:rPr>
        <w:t>18. Эффективность и результативность профессиональной служебной деятельности консультанта оценивается по следующим показателям:</w:t>
      </w:r>
    </w:p>
    <w:p w14:paraId="52EE28FC" w14:textId="77777777" w:rsidR="002D7E4B" w:rsidRDefault="00A37415">
      <w:pPr>
        <w:ind w:firstLine="709"/>
        <w:jc w:val="both"/>
        <w:rPr>
          <w:sz w:val="28"/>
          <w:szCs w:val="28"/>
          <w:highlight w:val="yellow"/>
        </w:rPr>
      </w:pPr>
      <w:r>
        <w:rPr>
          <w:sz w:val="28"/>
          <w:szCs w:val="28"/>
        </w:rPr>
        <w:t>1) </w:t>
      </w:r>
      <w:r>
        <w:rPr>
          <w:sz w:val="28"/>
        </w:rPr>
        <w:t>доля обращений, рассмотренных без нарушений установленного законодательством Российской Федерации сроков, от общего количества обращений граждан и организаций, поступивших в министерство по компетенции управления (в %);</w:t>
      </w:r>
    </w:p>
    <w:p w14:paraId="15A730C7" w14:textId="77777777" w:rsidR="002D7E4B" w:rsidRDefault="00A37415">
      <w:pPr>
        <w:shd w:val="clear" w:color="auto" w:fill="FFFFFF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</w:rPr>
        <w:t>2) доля</w:t>
      </w:r>
      <w:r>
        <w:rPr>
          <w:color w:val="000000" w:themeColor="text1"/>
          <w:sz w:val="28"/>
          <w:szCs w:val="28"/>
        </w:rPr>
        <w:t xml:space="preserve"> подготовленных без нарушений проектов договоров об организации регулярных пассажирских перевозок по межмуниципальным маршрутам</w:t>
      </w:r>
      <w:r>
        <w:rPr>
          <w:sz w:val="28"/>
        </w:rPr>
        <w:t>, от общего количества договоров, поступивших в министерство по компетенции управления</w:t>
      </w:r>
      <w:r>
        <w:rPr>
          <w:color w:val="000000" w:themeColor="text1"/>
          <w:sz w:val="28"/>
          <w:szCs w:val="28"/>
        </w:rPr>
        <w:t xml:space="preserve"> (в %);</w:t>
      </w:r>
    </w:p>
    <w:p w14:paraId="4A0704FB" w14:textId="77777777" w:rsidR="002D7E4B" w:rsidRDefault="00A37415">
      <w:pPr>
        <w:shd w:val="clear" w:color="auto" w:fill="FFFFFF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  <w:lang w:eastAsia="en-US"/>
        </w:rPr>
        <w:lastRenderedPageBreak/>
        <w:t>3) своевременность ф</w:t>
      </w:r>
      <w:r>
        <w:rPr>
          <w:color w:val="000000" w:themeColor="text1"/>
          <w:sz w:val="28"/>
          <w:szCs w:val="28"/>
        </w:rPr>
        <w:t>ормирования, ведения и изменения Реестра межмуниципальных автобусных маршрутов регулярных перевозок на территории Новосибирской области;</w:t>
      </w:r>
    </w:p>
    <w:p w14:paraId="0A56DDFD" w14:textId="77777777" w:rsidR="002D7E4B" w:rsidRDefault="00A37415">
      <w:pPr>
        <w:shd w:val="clear" w:color="auto" w:fill="FFFFFF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4) своевременность согласования проектов расписаний маршрутов регулярных перевозок и иных документов, поступающих в министерство транспорта и дорожного хозяйства Новосибирской области по компетенции отдела;</w:t>
      </w:r>
    </w:p>
    <w:p w14:paraId="418EED5B" w14:textId="77777777" w:rsidR="002D7E4B" w:rsidRDefault="00A37415">
      <w:pPr>
        <w:shd w:val="clear" w:color="auto" w:fill="FFFFFF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5) своевременность оформления и выдачи свидетельств об осуществлении перевозок по маршрутам регулярных перевозок, карт маршрутов регулярных перевозок и расписаний маршрутов регулярных перевозок;</w:t>
      </w:r>
    </w:p>
    <w:p w14:paraId="2334899D" w14:textId="77777777" w:rsidR="002D7E4B" w:rsidRDefault="00A37415">
      <w:pPr>
        <w:shd w:val="clear" w:color="auto" w:fill="FFFFFF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6) своевременность предоставления отчетности по вопросам, отнесенным к компетенции управления;</w:t>
      </w:r>
    </w:p>
    <w:p w14:paraId="318FFF70" w14:textId="77777777" w:rsidR="002D7E4B" w:rsidRDefault="00A37415">
      <w:pPr>
        <w:shd w:val="clear" w:color="auto" w:fill="FFFFFF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  <w:lang w:eastAsia="en-US"/>
        </w:rPr>
        <w:t xml:space="preserve">7) отсутствие </w:t>
      </w:r>
      <w:r>
        <w:rPr>
          <w:color w:val="000000" w:themeColor="text1"/>
          <w:sz w:val="28"/>
          <w:szCs w:val="28"/>
        </w:rPr>
        <w:t>неисполненных контрольных документов и поручений.</w:t>
      </w:r>
    </w:p>
    <w:p w14:paraId="7C473663" w14:textId="77777777" w:rsidR="002D7E4B" w:rsidRDefault="002D7E4B">
      <w:pPr>
        <w:shd w:val="clear" w:color="auto" w:fill="FFFFFF"/>
        <w:ind w:firstLine="709"/>
        <w:jc w:val="both"/>
        <w:rPr>
          <w:color w:val="000000" w:themeColor="text1"/>
          <w:sz w:val="28"/>
          <w:szCs w:val="28"/>
        </w:rPr>
      </w:pPr>
    </w:p>
    <w:p w14:paraId="52FE77D6" w14:textId="77777777" w:rsidR="002D7E4B" w:rsidRDefault="00A37415">
      <w:pPr>
        <w:shd w:val="clear" w:color="auto" w:fill="FFFFFF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</w:t>
      </w:r>
    </w:p>
    <w:p w14:paraId="074840F6" w14:textId="77777777" w:rsidR="002D7E4B" w:rsidRDefault="002D7E4B">
      <w:pPr>
        <w:rPr>
          <w:sz w:val="28"/>
          <w:szCs w:val="28"/>
        </w:rPr>
      </w:pPr>
    </w:p>
    <w:p w14:paraId="79F0C646" w14:textId="77777777" w:rsidR="002D7E4B" w:rsidRDefault="00A37415">
      <w:pPr>
        <w:pStyle w:val="ConsPlusNonformat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Начальник отдела                               ___________     ________________________</w:t>
      </w:r>
    </w:p>
    <w:p w14:paraId="24F37261" w14:textId="77777777" w:rsidR="002D7E4B" w:rsidRDefault="00A37415">
      <w:pPr>
        <w:pStyle w:val="ConsPlusNonformat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                                                                                               (</w:t>
      </w:r>
      <w:proofErr w:type="gramStart"/>
      <w:r>
        <w:rPr>
          <w:rFonts w:ascii="Times New Roman" w:hAnsi="Times New Roman" w:cs="Times New Roman"/>
          <w:bCs/>
        </w:rPr>
        <w:t xml:space="preserve">подпись)   </w:t>
      </w:r>
      <w:proofErr w:type="gramEnd"/>
      <w:r>
        <w:rPr>
          <w:rFonts w:ascii="Times New Roman" w:hAnsi="Times New Roman" w:cs="Times New Roman"/>
          <w:bCs/>
        </w:rPr>
        <w:t xml:space="preserve">                          (инициалы, фамилия)</w:t>
      </w:r>
    </w:p>
    <w:p w14:paraId="2A77ABF6" w14:textId="77777777" w:rsidR="002D7E4B" w:rsidRDefault="002D7E4B">
      <w:pPr>
        <w:pStyle w:val="ConsPlusNonformat"/>
        <w:rPr>
          <w:rFonts w:ascii="Times New Roman" w:hAnsi="Times New Roman" w:cs="Times New Roman"/>
          <w:bCs/>
        </w:rPr>
      </w:pPr>
    </w:p>
    <w:p w14:paraId="4C0CC319" w14:textId="77777777" w:rsidR="002D7E4B" w:rsidRDefault="00A37415">
      <w:pPr>
        <w:jc w:val="right"/>
        <w:rPr>
          <w:sz w:val="28"/>
          <w:szCs w:val="28"/>
        </w:rPr>
      </w:pPr>
      <w:r>
        <w:rPr>
          <w:bCs/>
          <w:sz w:val="28"/>
          <w:szCs w:val="28"/>
        </w:rPr>
        <w:t xml:space="preserve"> «____» ___________ 20___ г.</w:t>
      </w:r>
    </w:p>
    <w:p w14:paraId="20A581E8" w14:textId="77777777" w:rsidR="002D7E4B" w:rsidRDefault="002D7E4B">
      <w:pPr>
        <w:rPr>
          <w:sz w:val="28"/>
          <w:szCs w:val="28"/>
        </w:rPr>
      </w:pPr>
    </w:p>
    <w:p w14:paraId="0875635F" w14:textId="77777777" w:rsidR="002D7E4B" w:rsidRDefault="00A37415">
      <w:pPr>
        <w:rPr>
          <w:sz w:val="28"/>
          <w:szCs w:val="28"/>
        </w:rPr>
      </w:pPr>
      <w:r>
        <w:rPr>
          <w:sz w:val="28"/>
          <w:szCs w:val="28"/>
        </w:rPr>
        <w:t>С должностным регламентом ознакомлен:</w:t>
      </w:r>
    </w:p>
    <w:p w14:paraId="1A71EEEF" w14:textId="77777777" w:rsidR="002D7E4B" w:rsidRDefault="002D7E4B">
      <w:pPr>
        <w:rPr>
          <w:sz w:val="28"/>
          <w:szCs w:val="28"/>
        </w:rPr>
      </w:pPr>
    </w:p>
    <w:p w14:paraId="1FE7FBE0" w14:textId="77777777" w:rsidR="002D7E4B" w:rsidRDefault="00A37415">
      <w:pPr>
        <w:pStyle w:val="ConsPlusNonformat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Главный специалист                            ___________     _________________________</w:t>
      </w:r>
    </w:p>
    <w:p w14:paraId="21B68AEE" w14:textId="77777777" w:rsidR="002D7E4B" w:rsidRDefault="00A37415">
      <w:pPr>
        <w:pStyle w:val="ConsPlusNonformat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                   </w:t>
      </w:r>
      <w:r>
        <w:rPr>
          <w:rFonts w:ascii="Times New Roman" w:hAnsi="Times New Roman" w:cs="Times New Roman"/>
          <w:bCs/>
        </w:rPr>
        <w:t>(</w:t>
      </w:r>
      <w:proofErr w:type="gramStart"/>
      <w:r>
        <w:rPr>
          <w:rFonts w:ascii="Times New Roman" w:hAnsi="Times New Roman" w:cs="Times New Roman"/>
          <w:bCs/>
        </w:rPr>
        <w:t xml:space="preserve">подпись)   </w:t>
      </w:r>
      <w:proofErr w:type="gramEnd"/>
      <w:r>
        <w:rPr>
          <w:rFonts w:ascii="Times New Roman" w:hAnsi="Times New Roman" w:cs="Times New Roman"/>
          <w:bCs/>
        </w:rPr>
        <w:t xml:space="preserve">                          (инициалы, фамилия)</w:t>
      </w:r>
    </w:p>
    <w:p w14:paraId="72FC9C08" w14:textId="77777777" w:rsidR="002D7E4B" w:rsidRDefault="002D7E4B">
      <w:pPr>
        <w:pStyle w:val="ConsPlusNonformat"/>
        <w:rPr>
          <w:rFonts w:ascii="Times New Roman" w:hAnsi="Times New Roman" w:cs="Times New Roman"/>
          <w:bCs/>
          <w:sz w:val="28"/>
          <w:szCs w:val="28"/>
        </w:rPr>
      </w:pPr>
    </w:p>
    <w:p w14:paraId="5FFADB5C" w14:textId="77777777" w:rsidR="002D7E4B" w:rsidRDefault="00A37415">
      <w:pPr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>«____» ___________ 20___ г.</w:t>
      </w:r>
    </w:p>
    <w:p w14:paraId="35BE4D63" w14:textId="77777777" w:rsidR="002D7E4B" w:rsidRDefault="002D7E4B">
      <w:pPr>
        <w:jc w:val="center"/>
        <w:rPr>
          <w:bCs/>
          <w:sz w:val="28"/>
          <w:szCs w:val="28"/>
        </w:rPr>
      </w:pPr>
    </w:p>
    <w:p w14:paraId="60AB9732" w14:textId="77777777" w:rsidR="002D7E4B" w:rsidRDefault="002D7E4B"/>
    <w:sectPr w:rsidR="002D7E4B">
      <w:headerReference w:type="default" r:id="rId7"/>
      <w:pgSz w:w="11906" w:h="16838"/>
      <w:pgMar w:top="851" w:right="567" w:bottom="568" w:left="1418" w:header="709" w:footer="709" w:gutter="0"/>
      <w:cols w:space="708"/>
      <w:titlePg/>
      <w:docGrid w:linePitch="36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>
  <w16cid:commentId w16cid:paraId="00000001" w16cid:durableId="67285566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09404BF" w14:textId="77777777" w:rsidR="00A37415" w:rsidRDefault="00A37415">
      <w:r>
        <w:separator/>
      </w:r>
    </w:p>
  </w:endnote>
  <w:endnote w:type="continuationSeparator" w:id="0">
    <w:p w14:paraId="60DB913A" w14:textId="77777777" w:rsidR="00A37415" w:rsidRDefault="00A374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6106DEF" w14:textId="77777777" w:rsidR="00A37415" w:rsidRDefault="00A37415">
      <w:r>
        <w:separator/>
      </w:r>
    </w:p>
  </w:footnote>
  <w:footnote w:type="continuationSeparator" w:id="0">
    <w:p w14:paraId="74B7AFC3" w14:textId="77777777" w:rsidR="00A37415" w:rsidRDefault="00A3741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72311888"/>
      <w:docPartObj>
        <w:docPartGallery w:val="Page Numbers (Top of Page)"/>
        <w:docPartUnique/>
      </w:docPartObj>
    </w:sdtPr>
    <w:sdtEndPr/>
    <w:sdtContent>
      <w:p w14:paraId="09FF4416" w14:textId="63EFE9D5" w:rsidR="002D7E4B" w:rsidRDefault="00A37415">
        <w:pPr>
          <w:pStyle w:val="af7"/>
          <w:jc w:val="center"/>
          <w:rPr>
            <w:sz w:val="20"/>
            <w:szCs w:val="20"/>
          </w:rPr>
        </w:pPr>
        <w:r>
          <w:rPr>
            <w:sz w:val="20"/>
            <w:szCs w:val="20"/>
          </w:rPr>
          <w:fldChar w:fldCharType="begin"/>
        </w:r>
        <w:r>
          <w:rPr>
            <w:sz w:val="20"/>
            <w:szCs w:val="20"/>
          </w:rPr>
          <w:instrText>PAGE   \* MERGEFORMAT</w:instrText>
        </w:r>
        <w:r>
          <w:rPr>
            <w:sz w:val="20"/>
            <w:szCs w:val="20"/>
          </w:rPr>
          <w:fldChar w:fldCharType="separate"/>
        </w:r>
        <w:r w:rsidR="005E68E4">
          <w:rPr>
            <w:noProof/>
            <w:sz w:val="20"/>
            <w:szCs w:val="20"/>
          </w:rPr>
          <w:t>10</w:t>
        </w:r>
        <w:r>
          <w:rPr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D20D2E"/>
    <w:multiLevelType w:val="hybridMultilevel"/>
    <w:tmpl w:val="AC723BA8"/>
    <w:lvl w:ilvl="0" w:tplc="F920DEA8">
      <w:start w:val="1"/>
      <w:numFmt w:val="bullet"/>
      <w:suff w:val="space"/>
      <w:lvlText w:val=""/>
      <w:lvlJc w:val="left"/>
      <w:pPr>
        <w:ind w:left="568" w:firstLine="0"/>
      </w:pPr>
      <w:rPr>
        <w:rFonts w:ascii="Symbol" w:hAnsi="Symbol" w:hint="default"/>
      </w:rPr>
    </w:lvl>
    <w:lvl w:ilvl="1" w:tplc="5C28D6AC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1A1E3A80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B632267E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1EBE9EF2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3FAE49D2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942826CC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AB069A46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F6082124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091A6590"/>
    <w:multiLevelType w:val="hybridMultilevel"/>
    <w:tmpl w:val="2D66192E"/>
    <w:lvl w:ilvl="0" w:tplc="80C2386C">
      <w:start w:val="1"/>
      <w:numFmt w:val="decimal"/>
      <w:suff w:val="space"/>
      <w:lvlText w:val="%1)"/>
      <w:lvlJc w:val="left"/>
      <w:pPr>
        <w:ind w:left="0" w:firstLine="709"/>
      </w:pPr>
      <w:rPr>
        <w:rFonts w:ascii="Times New Roman" w:eastAsia="Times New Roman" w:hAnsi="Times New Roman" w:cs="Times New Roman" w:hint="default"/>
        <w:sz w:val="28"/>
      </w:rPr>
    </w:lvl>
    <w:lvl w:ilvl="1" w:tplc="D510780C">
      <w:start w:val="1"/>
      <w:numFmt w:val="lowerLetter"/>
      <w:lvlText w:val="%2."/>
      <w:lvlJc w:val="left"/>
      <w:pPr>
        <w:ind w:left="1440" w:hanging="360"/>
      </w:pPr>
    </w:lvl>
    <w:lvl w:ilvl="2" w:tplc="E6CCAB3E">
      <w:start w:val="1"/>
      <w:numFmt w:val="lowerRoman"/>
      <w:lvlText w:val="%3."/>
      <w:lvlJc w:val="right"/>
      <w:pPr>
        <w:ind w:left="2160" w:hanging="180"/>
      </w:pPr>
    </w:lvl>
    <w:lvl w:ilvl="3" w:tplc="D924B9E4">
      <w:start w:val="1"/>
      <w:numFmt w:val="decimal"/>
      <w:lvlText w:val="%4."/>
      <w:lvlJc w:val="left"/>
      <w:pPr>
        <w:ind w:left="2880" w:hanging="360"/>
      </w:pPr>
    </w:lvl>
    <w:lvl w:ilvl="4" w:tplc="16960154">
      <w:start w:val="1"/>
      <w:numFmt w:val="lowerLetter"/>
      <w:lvlText w:val="%5."/>
      <w:lvlJc w:val="left"/>
      <w:pPr>
        <w:ind w:left="3600" w:hanging="360"/>
      </w:pPr>
    </w:lvl>
    <w:lvl w:ilvl="5" w:tplc="2E48F6E2">
      <w:start w:val="1"/>
      <w:numFmt w:val="lowerRoman"/>
      <w:lvlText w:val="%6."/>
      <w:lvlJc w:val="right"/>
      <w:pPr>
        <w:ind w:left="4320" w:hanging="180"/>
      </w:pPr>
    </w:lvl>
    <w:lvl w:ilvl="6" w:tplc="E47E3AC6">
      <w:start w:val="1"/>
      <w:numFmt w:val="decimal"/>
      <w:lvlText w:val="%7."/>
      <w:lvlJc w:val="left"/>
      <w:pPr>
        <w:ind w:left="5040" w:hanging="360"/>
      </w:pPr>
    </w:lvl>
    <w:lvl w:ilvl="7" w:tplc="45C4C8A6">
      <w:start w:val="1"/>
      <w:numFmt w:val="lowerLetter"/>
      <w:lvlText w:val="%8."/>
      <w:lvlJc w:val="left"/>
      <w:pPr>
        <w:ind w:left="5760" w:hanging="360"/>
      </w:pPr>
    </w:lvl>
    <w:lvl w:ilvl="8" w:tplc="2FBC85BE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2F1AEC"/>
    <w:multiLevelType w:val="hybridMultilevel"/>
    <w:tmpl w:val="1500039E"/>
    <w:lvl w:ilvl="0" w:tplc="2146F520">
      <w:start w:val="1"/>
      <w:numFmt w:val="bullet"/>
      <w:lvlText w:val="–"/>
      <w:lvlJc w:val="left"/>
      <w:pPr>
        <w:ind w:left="1418" w:hanging="360"/>
      </w:pPr>
      <w:rPr>
        <w:rFonts w:ascii="Arial" w:eastAsia="Arial" w:hAnsi="Arial" w:cs="Arial" w:hint="default"/>
      </w:rPr>
    </w:lvl>
    <w:lvl w:ilvl="1" w:tplc="98B49E58">
      <w:start w:val="1"/>
      <w:numFmt w:val="bullet"/>
      <w:lvlText w:val="o"/>
      <w:lvlJc w:val="left"/>
      <w:pPr>
        <w:ind w:left="2138" w:hanging="360"/>
      </w:pPr>
      <w:rPr>
        <w:rFonts w:ascii="Courier New" w:eastAsia="Courier New" w:hAnsi="Courier New" w:cs="Courier New" w:hint="default"/>
      </w:rPr>
    </w:lvl>
    <w:lvl w:ilvl="2" w:tplc="0B1ED8EE">
      <w:start w:val="1"/>
      <w:numFmt w:val="bullet"/>
      <w:lvlText w:val="§"/>
      <w:lvlJc w:val="left"/>
      <w:pPr>
        <w:ind w:left="2858" w:hanging="360"/>
      </w:pPr>
      <w:rPr>
        <w:rFonts w:ascii="Wingdings" w:eastAsia="Wingdings" w:hAnsi="Wingdings" w:cs="Wingdings" w:hint="default"/>
      </w:rPr>
    </w:lvl>
    <w:lvl w:ilvl="3" w:tplc="AEDA6EE4">
      <w:start w:val="1"/>
      <w:numFmt w:val="bullet"/>
      <w:lvlText w:val="·"/>
      <w:lvlJc w:val="left"/>
      <w:pPr>
        <w:ind w:left="3578" w:hanging="360"/>
      </w:pPr>
      <w:rPr>
        <w:rFonts w:ascii="Symbol" w:eastAsia="Symbol" w:hAnsi="Symbol" w:cs="Symbol" w:hint="default"/>
      </w:rPr>
    </w:lvl>
    <w:lvl w:ilvl="4" w:tplc="9BE658DA">
      <w:start w:val="1"/>
      <w:numFmt w:val="bullet"/>
      <w:lvlText w:val="o"/>
      <w:lvlJc w:val="left"/>
      <w:pPr>
        <w:ind w:left="4298" w:hanging="360"/>
      </w:pPr>
      <w:rPr>
        <w:rFonts w:ascii="Courier New" w:eastAsia="Courier New" w:hAnsi="Courier New" w:cs="Courier New" w:hint="default"/>
      </w:rPr>
    </w:lvl>
    <w:lvl w:ilvl="5" w:tplc="2BEECED2">
      <w:start w:val="1"/>
      <w:numFmt w:val="bullet"/>
      <w:lvlText w:val="§"/>
      <w:lvlJc w:val="left"/>
      <w:pPr>
        <w:ind w:left="5018" w:hanging="360"/>
      </w:pPr>
      <w:rPr>
        <w:rFonts w:ascii="Wingdings" w:eastAsia="Wingdings" w:hAnsi="Wingdings" w:cs="Wingdings" w:hint="default"/>
      </w:rPr>
    </w:lvl>
    <w:lvl w:ilvl="6" w:tplc="EC2281DE">
      <w:start w:val="1"/>
      <w:numFmt w:val="bullet"/>
      <w:lvlText w:val="·"/>
      <w:lvlJc w:val="left"/>
      <w:pPr>
        <w:ind w:left="5738" w:hanging="360"/>
      </w:pPr>
      <w:rPr>
        <w:rFonts w:ascii="Symbol" w:eastAsia="Symbol" w:hAnsi="Symbol" w:cs="Symbol" w:hint="default"/>
      </w:rPr>
    </w:lvl>
    <w:lvl w:ilvl="7" w:tplc="82B02144">
      <w:start w:val="1"/>
      <w:numFmt w:val="bullet"/>
      <w:lvlText w:val="o"/>
      <w:lvlJc w:val="left"/>
      <w:pPr>
        <w:ind w:left="6458" w:hanging="360"/>
      </w:pPr>
      <w:rPr>
        <w:rFonts w:ascii="Courier New" w:eastAsia="Courier New" w:hAnsi="Courier New" w:cs="Courier New" w:hint="default"/>
      </w:rPr>
    </w:lvl>
    <w:lvl w:ilvl="8" w:tplc="8780BD32">
      <w:start w:val="1"/>
      <w:numFmt w:val="bullet"/>
      <w:lvlText w:val="§"/>
      <w:lvlJc w:val="left"/>
      <w:pPr>
        <w:ind w:left="7178" w:hanging="360"/>
      </w:pPr>
      <w:rPr>
        <w:rFonts w:ascii="Wingdings" w:eastAsia="Wingdings" w:hAnsi="Wingdings" w:cs="Wingdings" w:hint="default"/>
      </w:rPr>
    </w:lvl>
  </w:abstractNum>
  <w:abstractNum w:abstractNumId="3" w15:restartNumberingAfterBreak="0">
    <w:nsid w:val="48714E8E"/>
    <w:multiLevelType w:val="hybridMultilevel"/>
    <w:tmpl w:val="A7725F90"/>
    <w:lvl w:ilvl="0" w:tplc="6FCC667E">
      <w:start w:val="1"/>
      <w:numFmt w:val="bullet"/>
      <w:lvlText w:val="–"/>
      <w:lvlJc w:val="left"/>
      <w:pPr>
        <w:ind w:left="1418" w:hanging="360"/>
      </w:pPr>
      <w:rPr>
        <w:rFonts w:ascii="Arial" w:eastAsia="Arial" w:hAnsi="Arial" w:cs="Arial" w:hint="default"/>
      </w:rPr>
    </w:lvl>
    <w:lvl w:ilvl="1" w:tplc="6450DECC">
      <w:start w:val="1"/>
      <w:numFmt w:val="bullet"/>
      <w:lvlText w:val="o"/>
      <w:lvlJc w:val="left"/>
      <w:pPr>
        <w:ind w:left="2138" w:hanging="360"/>
      </w:pPr>
      <w:rPr>
        <w:rFonts w:ascii="Courier New" w:eastAsia="Courier New" w:hAnsi="Courier New" w:cs="Courier New" w:hint="default"/>
      </w:rPr>
    </w:lvl>
    <w:lvl w:ilvl="2" w:tplc="CD18B072">
      <w:start w:val="1"/>
      <w:numFmt w:val="bullet"/>
      <w:lvlText w:val="§"/>
      <w:lvlJc w:val="left"/>
      <w:pPr>
        <w:ind w:left="2858" w:hanging="360"/>
      </w:pPr>
      <w:rPr>
        <w:rFonts w:ascii="Wingdings" w:eastAsia="Wingdings" w:hAnsi="Wingdings" w:cs="Wingdings" w:hint="default"/>
      </w:rPr>
    </w:lvl>
    <w:lvl w:ilvl="3" w:tplc="B224B1BA">
      <w:start w:val="1"/>
      <w:numFmt w:val="bullet"/>
      <w:lvlText w:val="·"/>
      <w:lvlJc w:val="left"/>
      <w:pPr>
        <w:ind w:left="3578" w:hanging="360"/>
      </w:pPr>
      <w:rPr>
        <w:rFonts w:ascii="Symbol" w:eastAsia="Symbol" w:hAnsi="Symbol" w:cs="Symbol" w:hint="default"/>
      </w:rPr>
    </w:lvl>
    <w:lvl w:ilvl="4" w:tplc="C51A0648">
      <w:start w:val="1"/>
      <w:numFmt w:val="bullet"/>
      <w:lvlText w:val="o"/>
      <w:lvlJc w:val="left"/>
      <w:pPr>
        <w:ind w:left="4298" w:hanging="360"/>
      </w:pPr>
      <w:rPr>
        <w:rFonts w:ascii="Courier New" w:eastAsia="Courier New" w:hAnsi="Courier New" w:cs="Courier New" w:hint="default"/>
      </w:rPr>
    </w:lvl>
    <w:lvl w:ilvl="5" w:tplc="3A16E5C0">
      <w:start w:val="1"/>
      <w:numFmt w:val="bullet"/>
      <w:lvlText w:val="§"/>
      <w:lvlJc w:val="left"/>
      <w:pPr>
        <w:ind w:left="5018" w:hanging="360"/>
      </w:pPr>
      <w:rPr>
        <w:rFonts w:ascii="Wingdings" w:eastAsia="Wingdings" w:hAnsi="Wingdings" w:cs="Wingdings" w:hint="default"/>
      </w:rPr>
    </w:lvl>
    <w:lvl w:ilvl="6" w:tplc="B2A4B41E">
      <w:start w:val="1"/>
      <w:numFmt w:val="bullet"/>
      <w:lvlText w:val="·"/>
      <w:lvlJc w:val="left"/>
      <w:pPr>
        <w:ind w:left="5738" w:hanging="360"/>
      </w:pPr>
      <w:rPr>
        <w:rFonts w:ascii="Symbol" w:eastAsia="Symbol" w:hAnsi="Symbol" w:cs="Symbol" w:hint="default"/>
      </w:rPr>
    </w:lvl>
    <w:lvl w:ilvl="7" w:tplc="653C2910">
      <w:start w:val="1"/>
      <w:numFmt w:val="bullet"/>
      <w:lvlText w:val="o"/>
      <w:lvlJc w:val="left"/>
      <w:pPr>
        <w:ind w:left="6458" w:hanging="360"/>
      </w:pPr>
      <w:rPr>
        <w:rFonts w:ascii="Courier New" w:eastAsia="Courier New" w:hAnsi="Courier New" w:cs="Courier New" w:hint="default"/>
      </w:rPr>
    </w:lvl>
    <w:lvl w:ilvl="8" w:tplc="A2D43822">
      <w:start w:val="1"/>
      <w:numFmt w:val="bullet"/>
      <w:lvlText w:val="§"/>
      <w:lvlJc w:val="left"/>
      <w:pPr>
        <w:ind w:left="7178" w:hanging="360"/>
      </w:pPr>
      <w:rPr>
        <w:rFonts w:ascii="Wingdings" w:eastAsia="Wingdings" w:hAnsi="Wingdings" w:cs="Wingdings" w:hint="default"/>
      </w:rPr>
    </w:lvl>
  </w:abstractNum>
  <w:abstractNum w:abstractNumId="4" w15:restartNumberingAfterBreak="0">
    <w:nsid w:val="57C55985"/>
    <w:multiLevelType w:val="hybridMultilevel"/>
    <w:tmpl w:val="32FC76C6"/>
    <w:lvl w:ilvl="0" w:tplc="FF8684DC">
      <w:start w:val="1"/>
      <w:numFmt w:val="decimal"/>
      <w:suff w:val="space"/>
      <w:lvlText w:val="%1)"/>
      <w:lvlJc w:val="left"/>
      <w:pPr>
        <w:ind w:left="0" w:firstLine="709"/>
      </w:pPr>
      <w:rPr>
        <w:rFonts w:ascii="Times New Roman" w:eastAsia="Times New Roman" w:hAnsi="Times New Roman" w:cs="Times New Roman" w:hint="default"/>
        <w:sz w:val="28"/>
      </w:rPr>
    </w:lvl>
    <w:lvl w:ilvl="1" w:tplc="4C3E4250">
      <w:start w:val="1"/>
      <w:numFmt w:val="lowerLetter"/>
      <w:lvlText w:val="%2."/>
      <w:lvlJc w:val="left"/>
      <w:pPr>
        <w:ind w:left="1440" w:hanging="360"/>
      </w:pPr>
    </w:lvl>
    <w:lvl w:ilvl="2" w:tplc="5278578A">
      <w:start w:val="1"/>
      <w:numFmt w:val="lowerRoman"/>
      <w:lvlText w:val="%3."/>
      <w:lvlJc w:val="right"/>
      <w:pPr>
        <w:ind w:left="2160" w:hanging="180"/>
      </w:pPr>
    </w:lvl>
    <w:lvl w:ilvl="3" w:tplc="B290C398">
      <w:start w:val="1"/>
      <w:numFmt w:val="decimal"/>
      <w:lvlText w:val="%4."/>
      <w:lvlJc w:val="left"/>
      <w:pPr>
        <w:ind w:left="2880" w:hanging="360"/>
      </w:pPr>
    </w:lvl>
    <w:lvl w:ilvl="4" w:tplc="4AA4011C">
      <w:start w:val="1"/>
      <w:numFmt w:val="lowerLetter"/>
      <w:lvlText w:val="%5."/>
      <w:lvlJc w:val="left"/>
      <w:pPr>
        <w:ind w:left="3600" w:hanging="360"/>
      </w:pPr>
    </w:lvl>
    <w:lvl w:ilvl="5" w:tplc="FE301CAE">
      <w:start w:val="1"/>
      <w:numFmt w:val="lowerRoman"/>
      <w:lvlText w:val="%6."/>
      <w:lvlJc w:val="right"/>
      <w:pPr>
        <w:ind w:left="4320" w:hanging="180"/>
      </w:pPr>
    </w:lvl>
    <w:lvl w:ilvl="6" w:tplc="877ACBC4">
      <w:start w:val="1"/>
      <w:numFmt w:val="decimal"/>
      <w:lvlText w:val="%7."/>
      <w:lvlJc w:val="left"/>
      <w:pPr>
        <w:ind w:left="5040" w:hanging="360"/>
      </w:pPr>
    </w:lvl>
    <w:lvl w:ilvl="7" w:tplc="D54695BE">
      <w:start w:val="1"/>
      <w:numFmt w:val="lowerLetter"/>
      <w:lvlText w:val="%8."/>
      <w:lvlJc w:val="left"/>
      <w:pPr>
        <w:ind w:left="5760" w:hanging="360"/>
      </w:pPr>
    </w:lvl>
    <w:lvl w:ilvl="8" w:tplc="2E225BA4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04B5B82"/>
    <w:multiLevelType w:val="hybridMultilevel"/>
    <w:tmpl w:val="CCFA36CA"/>
    <w:lvl w:ilvl="0" w:tplc="364A3162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</w:rPr>
    </w:lvl>
    <w:lvl w:ilvl="1" w:tplc="021069C4">
      <w:start w:val="1"/>
      <w:numFmt w:val="lowerLetter"/>
      <w:lvlText w:val="%2."/>
      <w:lvlJc w:val="left"/>
      <w:pPr>
        <w:ind w:left="1440" w:hanging="360"/>
      </w:pPr>
    </w:lvl>
    <w:lvl w:ilvl="2" w:tplc="0778CFB6">
      <w:start w:val="1"/>
      <w:numFmt w:val="lowerRoman"/>
      <w:lvlText w:val="%3."/>
      <w:lvlJc w:val="right"/>
      <w:pPr>
        <w:ind w:left="2160" w:hanging="180"/>
      </w:pPr>
    </w:lvl>
    <w:lvl w:ilvl="3" w:tplc="EE7225A8">
      <w:start w:val="1"/>
      <w:numFmt w:val="decimal"/>
      <w:lvlText w:val="%4."/>
      <w:lvlJc w:val="left"/>
      <w:pPr>
        <w:ind w:left="2880" w:hanging="360"/>
      </w:pPr>
    </w:lvl>
    <w:lvl w:ilvl="4" w:tplc="1C72C84E">
      <w:start w:val="1"/>
      <w:numFmt w:val="lowerLetter"/>
      <w:lvlText w:val="%5."/>
      <w:lvlJc w:val="left"/>
      <w:pPr>
        <w:ind w:left="3600" w:hanging="360"/>
      </w:pPr>
    </w:lvl>
    <w:lvl w:ilvl="5" w:tplc="D9D41EB2">
      <w:start w:val="1"/>
      <w:numFmt w:val="lowerRoman"/>
      <w:lvlText w:val="%6."/>
      <w:lvlJc w:val="right"/>
      <w:pPr>
        <w:ind w:left="4320" w:hanging="180"/>
      </w:pPr>
    </w:lvl>
    <w:lvl w:ilvl="6" w:tplc="01905938">
      <w:start w:val="1"/>
      <w:numFmt w:val="decimal"/>
      <w:lvlText w:val="%7."/>
      <w:lvlJc w:val="left"/>
      <w:pPr>
        <w:ind w:left="5040" w:hanging="360"/>
      </w:pPr>
    </w:lvl>
    <w:lvl w:ilvl="7" w:tplc="3CA86B08">
      <w:start w:val="1"/>
      <w:numFmt w:val="lowerLetter"/>
      <w:lvlText w:val="%8."/>
      <w:lvlJc w:val="left"/>
      <w:pPr>
        <w:ind w:left="5760" w:hanging="360"/>
      </w:pPr>
    </w:lvl>
    <w:lvl w:ilvl="8" w:tplc="72186A7E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4C4093B"/>
    <w:multiLevelType w:val="hybridMultilevel"/>
    <w:tmpl w:val="8CBA6410"/>
    <w:lvl w:ilvl="0" w:tplc="143C8334">
      <w:start w:val="1"/>
      <w:numFmt w:val="decimal"/>
      <w:suff w:val="space"/>
      <w:lvlText w:val="%1)"/>
      <w:lvlJc w:val="left"/>
      <w:pPr>
        <w:ind w:left="0" w:firstLine="709"/>
      </w:pPr>
      <w:rPr>
        <w:rFonts w:ascii="Times New Roman" w:eastAsia="Times New Roman" w:hAnsi="Times New Roman" w:cs="Times New Roman" w:hint="default"/>
        <w:sz w:val="28"/>
      </w:rPr>
    </w:lvl>
    <w:lvl w:ilvl="1" w:tplc="CE2CF116">
      <w:start w:val="1"/>
      <w:numFmt w:val="lowerLetter"/>
      <w:lvlText w:val="%2."/>
      <w:lvlJc w:val="left"/>
      <w:pPr>
        <w:ind w:left="1440" w:hanging="360"/>
      </w:pPr>
    </w:lvl>
    <w:lvl w:ilvl="2" w:tplc="76E6C4A4">
      <w:start w:val="1"/>
      <w:numFmt w:val="lowerRoman"/>
      <w:lvlText w:val="%3."/>
      <w:lvlJc w:val="right"/>
      <w:pPr>
        <w:ind w:left="2160" w:hanging="180"/>
      </w:pPr>
    </w:lvl>
    <w:lvl w:ilvl="3" w:tplc="4CCEF7BE">
      <w:start w:val="1"/>
      <w:numFmt w:val="decimal"/>
      <w:lvlText w:val="%4."/>
      <w:lvlJc w:val="left"/>
      <w:pPr>
        <w:ind w:left="2880" w:hanging="360"/>
      </w:pPr>
    </w:lvl>
    <w:lvl w:ilvl="4" w:tplc="CB200C4E">
      <w:start w:val="1"/>
      <w:numFmt w:val="lowerLetter"/>
      <w:lvlText w:val="%5."/>
      <w:lvlJc w:val="left"/>
      <w:pPr>
        <w:ind w:left="3600" w:hanging="360"/>
      </w:pPr>
    </w:lvl>
    <w:lvl w:ilvl="5" w:tplc="82184E06">
      <w:start w:val="1"/>
      <w:numFmt w:val="lowerRoman"/>
      <w:lvlText w:val="%6."/>
      <w:lvlJc w:val="right"/>
      <w:pPr>
        <w:ind w:left="4320" w:hanging="180"/>
      </w:pPr>
    </w:lvl>
    <w:lvl w:ilvl="6" w:tplc="D3CCD324">
      <w:start w:val="1"/>
      <w:numFmt w:val="decimal"/>
      <w:lvlText w:val="%7."/>
      <w:lvlJc w:val="left"/>
      <w:pPr>
        <w:ind w:left="5040" w:hanging="360"/>
      </w:pPr>
    </w:lvl>
    <w:lvl w:ilvl="7" w:tplc="84A2DD42">
      <w:start w:val="1"/>
      <w:numFmt w:val="lowerLetter"/>
      <w:lvlText w:val="%8."/>
      <w:lvlJc w:val="left"/>
      <w:pPr>
        <w:ind w:left="5760" w:hanging="360"/>
      </w:pPr>
    </w:lvl>
    <w:lvl w:ilvl="8" w:tplc="AEAA1AC0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4"/>
  </w:num>
  <w:num w:numId="5">
    <w:abstractNumId w:val="1"/>
  </w:num>
  <w:num w:numId="6">
    <w:abstractNumId w:val="6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7E4B"/>
    <w:rsid w:val="002D7E4B"/>
    <w:rsid w:val="00300F99"/>
    <w:rsid w:val="00432BE9"/>
    <w:rsid w:val="005E68E4"/>
    <w:rsid w:val="00A37415"/>
    <w:rsid w:val="00F551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994265"/>
  <w15:docId w15:val="{7689AEBF-813A-4614-B8F6-BCB78AA7A3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CaptionChar">
    <w:name w:val="Caption Char"/>
    <w:uiPriority w:val="99"/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paragraph" w:styleId="aa">
    <w:name w:val="footer"/>
    <w:basedOn w:val="a"/>
    <w:link w:val="ab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uiPriority w:val="99"/>
  </w:style>
  <w:style w:type="paragraph" w:styleId="ac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ab">
    <w:name w:val="Нижний колонтитул Знак"/>
    <w:link w:val="aa"/>
    <w:uiPriority w:val="99"/>
  </w:style>
  <w:style w:type="table" w:styleId="ad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e">
    <w:name w:val="Hyperlink"/>
    <w:uiPriority w:val="99"/>
    <w:unhideWhenUsed/>
    <w:rPr>
      <w:color w:val="0563C1" w:themeColor="hyperlink"/>
      <w:u w:val="single"/>
    </w:rPr>
  </w:style>
  <w:style w:type="paragraph" w:styleId="af">
    <w:name w:val="footnote text"/>
    <w:basedOn w:val="a"/>
    <w:link w:val="af0"/>
    <w:uiPriority w:val="99"/>
    <w:semiHidden/>
    <w:unhideWhenUsed/>
    <w:pPr>
      <w:spacing w:after="40"/>
    </w:pPr>
    <w:rPr>
      <w:sz w:val="18"/>
    </w:rPr>
  </w:style>
  <w:style w:type="character" w:customStyle="1" w:styleId="af0">
    <w:name w:val="Текст сноски Знак"/>
    <w:link w:val="af"/>
    <w:uiPriority w:val="99"/>
    <w:rPr>
      <w:sz w:val="18"/>
    </w:rPr>
  </w:style>
  <w:style w:type="character" w:styleId="af1">
    <w:name w:val="footnote reference"/>
    <w:basedOn w:val="a0"/>
    <w:uiPriority w:val="99"/>
    <w:unhideWhenUsed/>
    <w:rPr>
      <w:vertAlign w:val="superscript"/>
    </w:rPr>
  </w:style>
  <w:style w:type="paragraph" w:styleId="af2">
    <w:name w:val="endnote text"/>
    <w:basedOn w:val="a"/>
    <w:link w:val="af3"/>
    <w:uiPriority w:val="99"/>
    <w:semiHidden/>
    <w:unhideWhenUsed/>
    <w:rPr>
      <w:sz w:val="20"/>
    </w:rPr>
  </w:style>
  <w:style w:type="character" w:customStyle="1" w:styleId="af3">
    <w:name w:val="Текст концевой сноски Знак"/>
    <w:link w:val="af2"/>
    <w:uiPriority w:val="99"/>
    <w:rPr>
      <w:sz w:val="20"/>
    </w:rPr>
  </w:style>
  <w:style w:type="character" w:styleId="af4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5">
    <w:name w:val="TOC Heading"/>
    <w:uiPriority w:val="39"/>
    <w:unhideWhenUsed/>
  </w:style>
  <w:style w:type="paragraph" w:styleId="af6">
    <w:name w:val="table of figures"/>
    <w:basedOn w:val="a"/>
    <w:next w:val="a"/>
    <w:uiPriority w:val="99"/>
    <w:unhideWhenUsed/>
  </w:style>
  <w:style w:type="paragraph" w:customStyle="1" w:styleId="ConsPlusNonformat">
    <w:name w:val="ConsPlusNonformat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7">
    <w:name w:val="header"/>
    <w:basedOn w:val="a"/>
    <w:link w:val="af8"/>
    <w:uiPriority w:val="99"/>
    <w:unhideWhenUsed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basedOn w:val="a0"/>
    <w:link w:val="af7"/>
    <w:uiPriority w:val="9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5">
    <w:name w:val="Body Text 2"/>
    <w:basedOn w:val="a"/>
    <w:link w:val="26"/>
    <w:pPr>
      <w:jc w:val="center"/>
    </w:pPr>
    <w:rPr>
      <w:sz w:val="28"/>
    </w:rPr>
  </w:style>
  <w:style w:type="character" w:customStyle="1" w:styleId="26">
    <w:name w:val="Основной текст 2 Знак"/>
    <w:basedOn w:val="a0"/>
    <w:link w:val="2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f9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a">
    <w:name w:val="annotation text"/>
    <w:basedOn w:val="a"/>
    <w:link w:val="afb"/>
    <w:uiPriority w:val="99"/>
    <w:semiHidden/>
    <w:unhideWhenUsed/>
    <w:rPr>
      <w:sz w:val="20"/>
      <w:szCs w:val="20"/>
    </w:rPr>
  </w:style>
  <w:style w:type="character" w:customStyle="1" w:styleId="afb">
    <w:name w:val="Текст примечания Знак"/>
    <w:basedOn w:val="a0"/>
    <w:link w:val="afa"/>
    <w:uiPriority w:val="99"/>
    <w:semiHidden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c">
    <w:name w:val="List Paragraph"/>
    <w:basedOn w:val="a"/>
    <w:uiPriority w:val="34"/>
    <w:qFormat/>
    <w:pPr>
      <w:ind w:left="720"/>
      <w:contextualSpacing/>
    </w:pPr>
  </w:style>
  <w:style w:type="character" w:customStyle="1" w:styleId="43">
    <w:name w:val="Основной текст (4)_"/>
    <w:link w:val="44"/>
    <w:rPr>
      <w:rFonts w:ascii="Times New Roman" w:eastAsia="Times New Roman" w:hAnsi="Times New Roman" w:cs="Times New Roman"/>
      <w:b/>
      <w:bCs/>
      <w:i/>
      <w:iCs/>
      <w:sz w:val="28"/>
      <w:szCs w:val="28"/>
      <w:shd w:val="clear" w:color="auto" w:fill="FFFFFF"/>
    </w:rPr>
  </w:style>
  <w:style w:type="paragraph" w:customStyle="1" w:styleId="44">
    <w:name w:val="Основной текст (4)"/>
    <w:basedOn w:val="a"/>
    <w:link w:val="43"/>
    <w:pPr>
      <w:widowControl w:val="0"/>
      <w:shd w:val="clear" w:color="auto" w:fill="FFFFFF"/>
      <w:spacing w:after="360" w:line="0" w:lineRule="atLeast"/>
      <w:jc w:val="both"/>
    </w:pPr>
    <w:rPr>
      <w:b/>
      <w:bCs/>
      <w:i/>
      <w:iCs/>
      <w:sz w:val="28"/>
      <w:szCs w:val="28"/>
      <w:lang w:eastAsia="en-US"/>
    </w:rPr>
  </w:style>
  <w:style w:type="paragraph" w:styleId="afd">
    <w:name w:val="Balloon Text"/>
    <w:basedOn w:val="a"/>
    <w:link w:val="afe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afe">
    <w:name w:val="Текст выноски Знак"/>
    <w:basedOn w:val="a0"/>
    <w:link w:val="afd"/>
    <w:uiPriority w:val="99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ff">
    <w:name w:val="annotation subject"/>
    <w:basedOn w:val="afa"/>
    <w:next w:val="afa"/>
    <w:link w:val="aff0"/>
    <w:uiPriority w:val="99"/>
    <w:semiHidden/>
    <w:unhideWhenUsed/>
    <w:rPr>
      <w:b/>
      <w:bCs/>
    </w:rPr>
  </w:style>
  <w:style w:type="character" w:customStyle="1" w:styleId="aff0">
    <w:name w:val="Тема примечания Знак"/>
    <w:basedOn w:val="afb"/>
    <w:link w:val="aff"/>
    <w:uiPriority w:val="99"/>
    <w:semiHidden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docdata">
    <w:name w:val="docdata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1">
    <w:name w:val="Revision"/>
    <w:hidden/>
    <w:uiPriority w:val="99"/>
    <w:semiHidden/>
    <w:rsid w:val="00300F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microsoft.com/office/2016/09/relationships/commentsIds" Target="commentsId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10</Pages>
  <Words>3578</Words>
  <Characters>20396</Characters>
  <Application>Microsoft Office Word</Application>
  <DocSecurity>0</DocSecurity>
  <Lines>169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23927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Сокол Лидия Георгиевна</dc:creator>
  <cp:keywords/>
  <dc:description/>
  <cp:lastModifiedBy>Лымарева Ксения Ивановна</cp:lastModifiedBy>
  <cp:revision>6</cp:revision>
  <dcterms:created xsi:type="dcterms:W3CDTF">2025-04-23T01:14:00Z</dcterms:created>
  <dcterms:modified xsi:type="dcterms:W3CDTF">2025-04-25T05:20:00Z</dcterms:modified>
</cp:coreProperties>
</file>