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8B6" w:rsidRDefault="005148B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</w:rPr>
      </w:pPr>
      <w:bookmarkStart w:id="0" w:name="_GoBack"/>
      <w:bookmarkEnd w:id="0"/>
    </w:p>
    <w:tbl>
      <w:tblPr>
        <w:tblW w:w="0" w:type="auto"/>
        <w:tblInd w:w="464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11"/>
      </w:tblGrid>
      <w:tr w:rsidR="005148B6">
        <w:trPr>
          <w:trHeight w:val="1"/>
        </w:trPr>
        <w:tc>
          <w:tcPr>
            <w:tcW w:w="5277" w:type="dxa"/>
            <w:shd w:val="clear" w:color="000000" w:fill="FFFFFF"/>
            <w:tcMar>
              <w:left w:w="108" w:type="dxa"/>
              <w:right w:w="108" w:type="dxa"/>
            </w:tcMar>
          </w:tcPr>
          <w:p w:rsidR="005148B6" w:rsidRDefault="00311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УТВЕРЖДАЮ</w:t>
            </w:r>
          </w:p>
          <w:p w:rsidR="005148B6" w:rsidRDefault="003111A3">
            <w:pPr>
              <w:spacing w:after="0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Министр транспорта и дорожного хозяйства Новосибирской области</w:t>
            </w:r>
          </w:p>
          <w:p w:rsidR="005148B6" w:rsidRDefault="005148B6">
            <w:pPr>
              <w:spacing w:after="0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5148B6" w:rsidRDefault="00311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______________А.В. Костылевский</w:t>
            </w:r>
          </w:p>
          <w:p w:rsidR="005148B6" w:rsidRDefault="003111A3">
            <w:pPr>
              <w:spacing w:after="0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«____» ______________ 2025 г.</w:t>
            </w:r>
          </w:p>
          <w:p w:rsidR="005148B6" w:rsidRDefault="005148B6">
            <w:pPr>
              <w:spacing w:after="0" w:line="240" w:lineRule="auto"/>
              <w:jc w:val="center"/>
            </w:pPr>
          </w:p>
        </w:tc>
      </w:tr>
    </w:tbl>
    <w:p w:rsidR="005148B6" w:rsidRDefault="00514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514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ДОЛЖНОСТНОЙ РЕГЛАМЕНТ</w:t>
      </w: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КОНСУЛЬТАНТА ОТДЕЛА ОРГАНИЗАЦИИ ПАССАЖИРСКИХ ПЕРЕВОЗОК УПРАВЛЕНИЯ ОРГАНИЗАЦИИ ПАССАЖИРСКИХ ПЕРЕВОЗОК МИНИСТЕРСТВА ТРАНСПОРТА И ДОРОЖНОГО ХОЗЯЙСТВА НОВОСИБИРСКОЙ ОБЛАСТИ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I. Общие положения</w:t>
      </w:r>
    </w:p>
    <w:p w:rsidR="005148B6" w:rsidRDefault="005148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8"/>
        </w:rPr>
        <w:t>1. Должность государственной гражданской службы Новосибирской области (далее – гражданская служба) консультанта отдела организации пассажирских перевозок (далее – отдел) управления организации пассажирских перевозок министерства транспорта и дорожного хозя</w:t>
      </w:r>
      <w:r>
        <w:rPr>
          <w:rFonts w:ascii="Times New Roman" w:eastAsia="Times New Roman" w:hAnsi="Times New Roman" w:cs="Times New Roman"/>
          <w:sz w:val="28"/>
        </w:rPr>
        <w:t>йства Новосибирской области (далее – министерство) относится к ведущей группе должностей гражданской службы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категории «специалисты».</w:t>
      </w:r>
    </w:p>
    <w:p w:rsidR="005148B6" w:rsidRDefault="00311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u w:val="single"/>
        </w:rPr>
      </w:pPr>
      <w:r>
        <w:rPr>
          <w:rFonts w:ascii="Times New Roman" w:eastAsia="Times New Roman" w:hAnsi="Times New Roman" w:cs="Times New Roman"/>
          <w:sz w:val="28"/>
        </w:rPr>
        <w:t>Регистрационный номер (код) должности – 03-3-3-002-54.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 Область профессиональной служебной деятельности государственного </w:t>
      </w:r>
      <w:r>
        <w:rPr>
          <w:rFonts w:ascii="Times New Roman" w:eastAsia="Times New Roman" w:hAnsi="Times New Roman" w:cs="Times New Roman"/>
          <w:sz w:val="28"/>
        </w:rPr>
        <w:t>гражданского служащего Новосибирской области (далее – гражданский служащий):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регулирование транспортного комплекса.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 Вид профессиональной служебной деятельности гражданского служащего: </w:t>
      </w:r>
      <w:r>
        <w:rPr>
          <w:rFonts w:ascii="Times New Roman" w:eastAsia="Times New Roman" w:hAnsi="Times New Roman" w:cs="Times New Roman"/>
          <w:sz w:val="28"/>
          <w:szCs w:val="28"/>
        </w:rPr>
        <w:t>регулирование в сфере автомобильного и городского пассажирского транс</w:t>
      </w:r>
      <w:r>
        <w:rPr>
          <w:rFonts w:ascii="Times New Roman" w:eastAsia="Times New Roman" w:hAnsi="Times New Roman" w:cs="Times New Roman"/>
          <w:sz w:val="28"/>
          <w:szCs w:val="28"/>
        </w:rPr>
        <w:t>порта.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8"/>
        </w:rPr>
        <w:t>4. Назначение на должность и освобождение от должности консультанта осуществляются министром транспорта и дорожного хозяйства Новосибирской области.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sz w:val="28"/>
        </w:rPr>
        <w:t>5. Консультант непосредственно подчиняется начальнику отдела.</w:t>
      </w:r>
    </w:p>
    <w:p w:rsidR="005148B6" w:rsidRDefault="003111A3">
      <w:pPr>
        <w:pStyle w:val="docdata"/>
        <w:spacing w:before="0" w:beforeAutospacing="0" w:after="160" w:afterAutospacing="0"/>
        <w:ind w:firstLine="72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6. </w:t>
      </w:r>
      <w:r>
        <w:rPr>
          <w:color w:val="000000"/>
          <w:sz w:val="28"/>
          <w:szCs w:val="28"/>
          <w:shd w:val="clear" w:color="auto" w:fill="FFFFFF"/>
        </w:rPr>
        <w:t>Консультант обязан исполнять должностные обязанности консультантов, главных специалистов отдела в период его временного отсутствия в связи с временной нетрудоспособностью, отпуском или командировкой.</w:t>
      </w:r>
    </w:p>
    <w:p w:rsidR="005148B6" w:rsidRDefault="005148B6">
      <w:pPr>
        <w:pStyle w:val="docdata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  <w:shd w:val="clear" w:color="auto" w:fill="FFFFFF"/>
        </w:rPr>
      </w:pPr>
    </w:p>
    <w:p w:rsidR="005148B6" w:rsidRDefault="003111A3">
      <w:pPr>
        <w:pStyle w:val="docdata"/>
        <w:spacing w:before="0" w:beforeAutospacing="0" w:after="0" w:afterAutospacing="0"/>
        <w:ind w:firstLine="720"/>
        <w:jc w:val="center"/>
        <w:rPr>
          <w:sz w:val="28"/>
        </w:rPr>
      </w:pPr>
      <w:r>
        <w:rPr>
          <w:b/>
          <w:sz w:val="28"/>
        </w:rPr>
        <w:t>II. Квалификационные требования для замещения должности</w:t>
      </w:r>
      <w:r>
        <w:rPr>
          <w:b/>
          <w:sz w:val="28"/>
        </w:rPr>
        <w:t xml:space="preserve"> гражданской службы</w:t>
      </w:r>
      <w:r>
        <w:rPr>
          <w:b/>
          <w:sz w:val="28"/>
        </w:rPr>
        <w:br/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 Для замещения должности консультанта устанавливаются следующие квалификационные требования: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7.1. Наличие высшего образования по следующим специальностям, направлениям подготовки: укрупненные группы специальностей и направления под</w:t>
      </w:r>
      <w:r>
        <w:rPr>
          <w:rFonts w:ascii="Times New Roman" w:eastAsia="Times New Roman" w:hAnsi="Times New Roman" w:cs="Times New Roman"/>
          <w:sz w:val="28"/>
        </w:rPr>
        <w:t xml:space="preserve">готовки: </w:t>
      </w:r>
      <w:r>
        <w:rPr>
          <w:rFonts w:ascii="Times New Roman" w:eastAsia="Times New Roman" w:hAnsi="Times New Roman" w:cs="Times New Roman"/>
          <w:sz w:val="28"/>
          <w:szCs w:val="28"/>
        </w:rPr>
        <w:t>«Экономика и управление», «Техника и технологии наземного транспорта»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</w:t>
      </w:r>
      <w:r>
        <w:rPr>
          <w:rFonts w:ascii="Times New Roman" w:eastAsia="Times New Roman" w:hAnsi="Times New Roman" w:cs="Times New Roman"/>
          <w:sz w:val="28"/>
          <w:szCs w:val="28"/>
        </w:rPr>
        <w:t>Российской Федерации установлено соответствие указанным специальностям и направлениям подготовки.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7.1.1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Style w:val="afb"/>
          <w:rFonts w:ascii="Times New Roman" w:hAnsi="Times New Roman" w:cs="Times New Roman"/>
          <w:sz w:val="28"/>
          <w:szCs w:val="28"/>
        </w:rPr>
        <w:t>Наличие профессиональной переподготовки не предусмотрено.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7.2. Для замещения должности консультанта не установлено требований к стажу гражданской служб</w:t>
      </w:r>
      <w:r>
        <w:rPr>
          <w:rFonts w:ascii="Times New Roman" w:eastAsia="Times New Roman" w:hAnsi="Times New Roman" w:cs="Times New Roman"/>
          <w:sz w:val="28"/>
        </w:rPr>
        <w:t>ы или работы по специальности, направлению подготовки.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Профессиональный уровень. 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7.3.1. Наличие базовых знаний: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 Конституции Российской Федерации;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27.05.2003 № 58-ФЗ «О системе государственной службы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27.07.2004 № 79-ФЗ «О государственной гражданской службе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01.06.2005 № 53-ФЗ «О государственном языке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06.03.2006 № 35-ФЗ «О противодействии терроризму»;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02.05.2006 № 59-ФЗ «О порядке рассмотрения обращений граждан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27.07.2006 № 149-ФЗ «Об информации, информационных технологиях и о защите информации»;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27.07.2006 № 152</w:t>
      </w:r>
      <w:r>
        <w:rPr>
          <w:rFonts w:ascii="Times New Roman" w:hAnsi="Times New Roman" w:cs="Times New Roman"/>
          <w:sz w:val="28"/>
          <w:szCs w:val="28"/>
        </w:rPr>
        <w:t>-ФЗ «О персональных данных»;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25.12.2008 № 273-ФЗ «О противодействии коррупции» и иных нормативно-правовых актов Российской Федерации и Новосибирской области по вопросам противодействия коррупции»;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Федерального закона от 09.02.2009 № </w:t>
      </w:r>
      <w:r>
        <w:rPr>
          <w:rFonts w:ascii="Times New Roman" w:hAnsi="Times New Roman" w:cs="Times New Roman"/>
          <w:sz w:val="28"/>
          <w:szCs w:val="28"/>
        </w:rPr>
        <w:t>8-ФЗ «Об обеспечении доступа к информации о деятельности государственных органов и органов местного самоуправления»;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Федерального закона от 21.12.2021 № 414-ФЗ «Об общих принципах организации публичной власти в субъектах Российской Федерации»;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 Презид</w:t>
      </w:r>
      <w:r>
        <w:rPr>
          <w:rFonts w:ascii="Times New Roman" w:hAnsi="Times New Roman" w:cs="Times New Roman"/>
          <w:sz w:val="28"/>
          <w:szCs w:val="28"/>
        </w:rPr>
        <w:t>ента Российской Федерации от 12.08.2002 № 885 «Об утверждении общих принципов служебного поведения государственных служащих»;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Устава Новосибирской области от 18.04.2005 № 282-ОЗ; 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Закона Новосибирской области от 01.02.2005 № 265-ОЗ «О государственной гражд</w:t>
      </w:r>
      <w:r>
        <w:rPr>
          <w:rFonts w:ascii="Times New Roman" w:hAnsi="Times New Roman" w:cs="Times New Roman"/>
          <w:sz w:val="28"/>
          <w:szCs w:val="28"/>
        </w:rPr>
        <w:t>анской службе Новосибирской области»;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Закона Новосибирской области от 25.12.2006 № 80-ОЗ «О нормативных правовых актах Новосибирской области»;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постановления Губернатора Новосибирской области от 01.11.2010 № 345 «Об утверждении Инструкции по документационно</w:t>
      </w:r>
      <w:r>
        <w:rPr>
          <w:rFonts w:ascii="Times New Roman" w:hAnsi="Times New Roman" w:cs="Times New Roman"/>
          <w:sz w:val="28"/>
          <w:szCs w:val="28"/>
        </w:rPr>
        <w:t>му обеспечению Губернатора Новосибирской области и Правительства Новосибирской области»;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постановления Губернатора Новосибирской области от 06.05.2019 № 134 «Об утверждении Инструкции о порядке организации работы с обращениями граждан»;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постановления Губернатора Новосибирской области от 05.08.2022 № 144 «О системе и структуре исполнительных </w:t>
      </w:r>
      <w:r>
        <w:rPr>
          <w:rFonts w:ascii="Times New Roman" w:hAnsi="Times New Roman" w:cs="Times New Roman"/>
          <w:sz w:val="28"/>
          <w:szCs w:val="28"/>
        </w:rPr>
        <w:t xml:space="preserve">органов Новосибирской области»; 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постановления Правительства Новосибирской области от 25.09.2018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>
        <w:rPr>
          <w:rFonts w:ascii="Times New Roman" w:hAnsi="Times New Roman" w:cs="Times New Roman"/>
          <w:sz w:val="28"/>
          <w:szCs w:val="28"/>
        </w:rPr>
        <w:t>Губернатора Новосибирской области от 25.06.2012 № 147-р «Об утверждении рекомендаций по деловому стилю в государственных органах Новосибирской области»;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государственного языка Российской Федерации (русского языка);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 делопроизводства и документооборота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аппаратного и программного обеспечения;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 и норм охраны труда, противопожарной защиты;</w:t>
      </w:r>
    </w:p>
    <w:p w:rsidR="005148B6" w:rsidRDefault="003111A3">
      <w:pPr>
        <w:pStyle w:val="aff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норм этики и делового общения.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7.3.2. Наличие профессиональных знаний: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7.3.2.1. В сфере законодательства Российской Федерации: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 </w:t>
      </w:r>
      <w:r>
        <w:rPr>
          <w:rFonts w:ascii="Times New Roman" w:eastAsia="Times New Roman" w:hAnsi="Times New Roman" w:cs="Times New Roman"/>
          <w:sz w:val="28"/>
        </w:rPr>
        <w:t>Федерального закона от 08.11.2007 № 259-ФЗ «Устав автомобильного транспорта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городского наземного электрического транспорта»;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 Федерального закона от 13.07.2015 № 220-ФЗ «Об организации регулярных перевозок пассажиров и багажа автомобильным транспортом </w:t>
      </w:r>
      <w:r>
        <w:rPr>
          <w:rFonts w:ascii="Times New Roman" w:eastAsia="Times New Roman" w:hAnsi="Times New Roman" w:cs="Times New Roman"/>
          <w:sz w:val="28"/>
          <w:szCs w:val="28"/>
        </w:rPr>
        <w:t>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) 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постановления Правительства Российской Федерации от 01.10.2020 № 1586 «Об утверждении прави</w:t>
      </w:r>
      <w:r>
        <w:rPr>
          <w:rFonts w:ascii="Times New Roman" w:eastAsia="Times New Roman" w:hAnsi="Times New Roman" w:cs="Times New Roman"/>
          <w:sz w:val="28"/>
          <w:szCs w:val="28"/>
        </w:rPr>
        <w:t>л перевозок пассажиров и багажа автомобильным транспортом и городским наземным электрическим транспортом»;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аспоряжения Правительства Российской Федерации от 06.10.2021 № 2816-р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перечня инициатив социально-экономического развития Росси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йской Федерации до 2030 года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Закона Новосибирской области от 05.05.2016 № 55-ОЗ «Об отдельных вопросах организации транспортного обслуживания населения на территории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Губернатора Новосибирской области от 18.01.2005 № 10 «О специальных месячных проездных билетах»;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Губернатора Новосибирской области от 31.01.2005 № 32 «О едином социальном проездном билете»;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Губернатора Но</w:t>
      </w:r>
      <w:r>
        <w:rPr>
          <w:rFonts w:ascii="Times New Roman" w:eastAsia="Times New Roman" w:hAnsi="Times New Roman" w:cs="Times New Roman"/>
          <w:sz w:val="28"/>
          <w:szCs w:val="28"/>
        </w:rPr>
        <w:t>восибирской области от 02.08.2005 № 415 «О порядке предоставления услуг по перевозке автомобильным транспортом по межмуниципальным маршрутам регулярного сообщения и водным транспортом по пригородным маршрутам регулярного сообщения на территории Новосибирск</w:t>
      </w:r>
      <w:r>
        <w:rPr>
          <w:rFonts w:ascii="Times New Roman" w:eastAsia="Times New Roman" w:hAnsi="Times New Roman" w:cs="Times New Roman"/>
          <w:sz w:val="28"/>
          <w:szCs w:val="28"/>
        </w:rPr>
        <w:t>ой области по предъявлению единого социального проездного билета или микропроцессорной пластиковой карты "Социальная карта" гражданам, имеющим право на меры социальной поддержки в соответствии с действующим законодательством»;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Губернатор</w:t>
      </w:r>
      <w:r>
        <w:rPr>
          <w:rFonts w:ascii="Times New Roman" w:eastAsia="Times New Roman" w:hAnsi="Times New Roman" w:cs="Times New Roman"/>
          <w:sz w:val="28"/>
          <w:szCs w:val="28"/>
        </w:rPr>
        <w:t>а Новосибирской области от 29.10.2007 № 422 «Об утверждении Положения о микропроцессорной пластиковой карте «Социальная карта»;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администрации Новосибирской области от 31.12.2008 № 373-па «О проезде пассажиров, для которых законодательст</w:t>
      </w:r>
      <w:r>
        <w:rPr>
          <w:rFonts w:ascii="Times New Roman" w:eastAsia="Times New Roman" w:hAnsi="Times New Roman" w:cs="Times New Roman"/>
          <w:sz w:val="28"/>
          <w:szCs w:val="28"/>
        </w:rPr>
        <w:t>вом установлены меры социальной поддержки, железнодорожным транспортом пригородного сообщения на территории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 постановления Губернатора Новосибирской области от 03.09.2010 № 271 «О внесении изменений в постановление Губернатора </w:t>
      </w:r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 от 31.01.2005 № 32»;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Правительства Новосибирской области от 19.10.2015 № 382-п «Об утверждении положения о министерстве транспорта и дорожного хозяйства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постановления Прав</w:t>
      </w:r>
      <w:r>
        <w:rPr>
          <w:rFonts w:ascii="Times New Roman" w:eastAsia="Times New Roman" w:hAnsi="Times New Roman" w:cs="Times New Roman"/>
          <w:sz w:val="28"/>
          <w:szCs w:val="28"/>
        </w:rPr>
        <w:t>ительства Новосибирской области от 29.06.2021 № 247-п «О Программе комплексного развития транспортной инфраструктуры Новосибирской области и Комплексной схеме организации транспортного обслуживания населения общественным транспортом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постановления Правительства Новосибирской области от 29.12.2022 № 653-п «О Порядке установления, изменения, отмены межмуниципальных маршрутов регулярных перевозок (в том числе порядка рассмотрения заявлений юридических лиц, индивидуальных предприни</w:t>
      </w:r>
      <w:r>
        <w:rPr>
          <w:rFonts w:ascii="Times New Roman" w:eastAsia="Times New Roman" w:hAnsi="Times New Roman" w:cs="Times New Roman"/>
          <w:sz w:val="28"/>
          <w:szCs w:val="28"/>
        </w:rPr>
        <w:t>мателей, участников договора простого товарищества об установлении, изменении либо отмене данных маршрутов, а также оснований для отказа в установлении либо изменении данных маршрутов, оснований для отмены данных маршрутов) на территории Новосибирской обла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сти»; 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15</w:t>
      </w:r>
      <w:r>
        <w:rPr>
          <w:rFonts w:ascii="Times New Roman" w:eastAsia="Times New Roman" w:hAnsi="Times New Roman" w:cs="Times New Roman"/>
          <w:sz w:val="28"/>
          <w:szCs w:val="28"/>
        </w:rPr>
        <w:t>) постановления Правительства Новосибирской области от 11.04.2023 № 145-п «Об электронном носителе информации «Карта жителя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>16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приказа министерства транспорта и дорожного хозяйства Новосибирской области от 10.12.2014 №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158 «Об утверждении Порядка привлечения перевозчиков к выполнению пассажирских перевозок на условиях временной работы по пригородным и межмуниципальным маршрутам регулярного сообщения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17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приказа министерства транспорта и дорожно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го хозяйства Новосибирской области от 03.06.2016 № 93 «Об утверждении порядка выдачи, переоформления свидетельства об осуществлении перевозок по межмуниципальному маршруту регулярных перевозок, карты маршрута регулярных перевозок»;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приказа министерства транспорта и дорожного хозяйства Новосибирской области от 07.06.2016 № 95 «Об утверждении реестра межмуниципальных маршрутов регулярных перевозок на территории Новосибирской области»;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приказа министерства транспорта и дорожного х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озяйства Новосибирской области от 06.10.2016 № 189 «Об утверждении Порядка проведения конкурса на право получения свидетельства об осуществлении перевозок по одному или нескольким межмуниципальным маршрутам регулярных перевозок на территории Новосибирской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области».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7.3.2.2. Иные профессиональные знания: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1)</w:t>
      </w:r>
      <w:r>
        <w:rPr>
          <w:rFonts w:ascii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основных направлений государственной политики в </w:t>
      </w:r>
      <w:r>
        <w:rPr>
          <w:rFonts w:ascii="Times New Roman" w:hAnsi="Times New Roman" w:cs="Times New Roman"/>
          <w:sz w:val="28"/>
          <w:szCs w:val="28"/>
        </w:rPr>
        <w:t>сфере транспортного комплекса;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>
        <w:rPr>
          <w:rFonts w:ascii="Times New Roman" w:hAnsi="Times New Roman" w:cs="Times New Roman"/>
          <w:sz w:val="28"/>
          <w:szCs w:val="28"/>
        </w:rPr>
        <w:t>основ анализа хозяйственной деятельности в сфере транспорта;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методов и принципов</w:t>
      </w:r>
      <w:r>
        <w:rPr>
          <w:rFonts w:ascii="Times New Roman" w:hAnsi="Times New Roman" w:cs="Times New Roman"/>
          <w:sz w:val="28"/>
          <w:szCs w:val="28"/>
        </w:rPr>
        <w:t xml:space="preserve"> планирования в сфере развития транспорта;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специальные знания, необходимые для исполнения должностных о</w:t>
      </w:r>
      <w:r>
        <w:rPr>
          <w:rFonts w:ascii="Times New Roman" w:hAnsi="Times New Roman" w:cs="Times New Roman"/>
          <w:sz w:val="28"/>
          <w:szCs w:val="28"/>
          <w:highlight w:val="white"/>
        </w:rPr>
        <w:t>бязанностей.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7.3.3. Наличие функциональных знаний: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формирования пакета документов для осуществления закупки товаров, работ, услуг для государственных </w:t>
      </w:r>
      <w:r>
        <w:rPr>
          <w:rFonts w:ascii="Times New Roman" w:hAnsi="Times New Roman" w:cs="Times New Roman"/>
          <w:sz w:val="28"/>
          <w:szCs w:val="28"/>
          <w:highlight w:val="white"/>
        </w:rPr>
        <w:t>нужд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организации и проведения открытых конкурсов на право получения свидетельств </w:t>
      </w:r>
      <w:r>
        <w:rPr>
          <w:rFonts w:ascii="Times New Roman" w:hAnsi="Times New Roman" w:cs="Times New Roman"/>
          <w:sz w:val="28"/>
          <w:szCs w:val="28"/>
          <w:highlight w:val="white"/>
        </w:rPr>
        <w:t>об осуществлении перевозок по межмуниципальным маршрутам регулярных перевозок;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формирования маршрутной сети;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правил пассажирских перевозок и багажа автомобильным транспортом и городским наземным электрическим транспортом;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использования программного обеспе</w:t>
      </w:r>
      <w:r>
        <w:rPr>
          <w:rFonts w:ascii="Times New Roman" w:hAnsi="Times New Roman" w:cs="Times New Roman"/>
          <w:sz w:val="28"/>
          <w:szCs w:val="28"/>
          <w:highlight w:val="white"/>
        </w:rPr>
        <w:t>чения: Единой информационной системе в сфере закупок (далее – ЕИС), Государственной информационной системе в сфере закупок Новосибирской области (далее - ГИСЗ НСО), Справочных правовых системах;</w:t>
      </w:r>
    </w:p>
    <w:p w:rsidR="005148B6" w:rsidRDefault="003111A3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 работе с информационно-телекоммуникационными сетями, в том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числе сетью Интернет, а также в операционной системе, управления </w:t>
      </w:r>
      <w:r>
        <w:rPr>
          <w:rFonts w:ascii="Times New Roman" w:hAnsi="Times New Roman" w:cs="Times New Roman"/>
          <w:sz w:val="28"/>
          <w:szCs w:val="28"/>
          <w:highlight w:val="white"/>
        </w:rPr>
        <w:lastRenderedPageBreak/>
        <w:t>электронной почтой, в текстовом редакторе, с электронными таблицами, с базами данных, с системами управления проектами.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7.3.4. Наличие базовых умений: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highlight w:val="white"/>
        </w:rPr>
        <w:t>1) умение планировать, рационально испол</w:t>
      </w:r>
      <w:r>
        <w:rPr>
          <w:rFonts w:ascii="Times New Roman" w:eastAsia="Times New Roman" w:hAnsi="Times New Roman" w:cs="Times New Roman"/>
          <w:color w:val="000000"/>
          <w:sz w:val="28"/>
          <w:highlight w:val="white"/>
        </w:rPr>
        <w:t>ьзовать служебное время и достигать результата;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highlight w:val="white"/>
        </w:rPr>
        <w:t>2) умение использовать современные средства, методы и технологию работы с информацией;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8"/>
          <w:highlight w:val="white"/>
        </w:rPr>
        <w:t>3) умение работать с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внутренними и периферийными устройствами компьютера, информационно-телекоммуникационными сетями, в т</w:t>
      </w:r>
      <w:r>
        <w:rPr>
          <w:rFonts w:ascii="Times New Roman" w:eastAsia="Times New Roman" w:hAnsi="Times New Roman" w:cs="Times New Roman"/>
          <w:color w:val="000000"/>
          <w:sz w:val="28"/>
        </w:rPr>
        <w:t>ом числе сетью Интернет, в текстовом редакторе, с электронными таблицами, электронной почтой, базами данных;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4) умение подготавливать презентации, использовать графические объекты в электронных документах;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5) умение взаимодействовать с органами государстве</w:t>
      </w:r>
      <w:r>
        <w:rPr>
          <w:rFonts w:ascii="Times New Roman" w:eastAsia="Times New Roman" w:hAnsi="Times New Roman" w:cs="Times New Roman"/>
          <w:color w:val="000000"/>
          <w:sz w:val="28"/>
        </w:rPr>
        <w:t>нной власти, органами местного самоуправления, иными органами и организациями в рамках исполнения должностных обязанностей;</w:t>
      </w: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6) коммуникативные умения;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умение организовывать проведение совещаний, конференций, деловых встреч и иных мероприятий;</w:t>
      </w:r>
    </w:p>
    <w:p w:rsidR="005148B6" w:rsidRDefault="003111A3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умение работать в команде.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7.3.5. Наличие профессиональных умений:</w:t>
      </w:r>
    </w:p>
    <w:p w:rsidR="005148B6" w:rsidRDefault="003111A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подготавливать проекты нормативных правовых актов, аналитический, информационный и методический материал, деловые письма, тексты выступлений, доклады в рамках исполнения должностных </w:t>
      </w:r>
      <w:r>
        <w:rPr>
          <w:rFonts w:ascii="Times New Roman" w:hAnsi="Times New Roman" w:cs="Times New Roman"/>
          <w:sz w:val="28"/>
          <w:szCs w:val="28"/>
        </w:rPr>
        <w:t>обязанност</w:t>
      </w:r>
      <w:r>
        <w:rPr>
          <w:rFonts w:ascii="Times New Roman" w:hAnsi="Times New Roman" w:cs="Times New Roman"/>
          <w:sz w:val="28"/>
          <w:szCs w:val="28"/>
          <w:highlight w:val="white"/>
        </w:rPr>
        <w:t>ей;</w:t>
      </w:r>
    </w:p>
    <w:p w:rsidR="005148B6" w:rsidRDefault="003111A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умение анализировать и систематизировать информацию;</w:t>
      </w:r>
    </w:p>
    <w:p w:rsidR="005148B6" w:rsidRDefault="003111A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умение применять специальные умения по вопросам экономики транспорта;</w:t>
      </w:r>
    </w:p>
    <w:p w:rsidR="005148B6" w:rsidRDefault="003111A3">
      <w:pPr>
        <w:numPr>
          <w:ilvl w:val="0"/>
          <w:numId w:val="7"/>
        </w:numPr>
        <w:spacing w:after="0" w:line="240" w:lineRule="auto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умение работать в ЕИС и ГИСЗ НСО.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7.3.6. Наличие функциональных умений:</w:t>
      </w:r>
    </w:p>
    <w:p w:rsidR="005148B6" w:rsidRDefault="003111A3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составлять ответы на обращения граждан;</w:t>
      </w:r>
    </w:p>
    <w:p w:rsidR="005148B6" w:rsidRDefault="003111A3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подготавливать методические и другие материалы;</w:t>
      </w:r>
    </w:p>
    <w:p w:rsidR="005148B6" w:rsidRDefault="003111A3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подготавливать отчеты, доклады, тезисы, презентации.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III. Должностные обязанности</w:t>
      </w: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contextualSpacing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8. Основные права и обязанности консультанта, </w:t>
      </w:r>
      <w:r>
        <w:rPr>
          <w:rFonts w:ascii="Times New Roman" w:eastAsia="Times New Roman" w:hAnsi="Times New Roman" w:cs="Times New Roman"/>
          <w:color w:val="000000"/>
          <w:sz w:val="28"/>
        </w:rPr>
        <w:t>а также ограничения, запреты и требования к служебному поведению, установленные статьями 15–18, 20, 20.1, 20.2, 20.3 Федерального закона от 27.07.2004 № 79-ФЗ «О государственной гражданской службе Российской Федерации».</w:t>
      </w:r>
    </w:p>
    <w:p w:rsidR="005148B6" w:rsidRDefault="003111A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9. В целях реализации задач и функци</w:t>
      </w:r>
      <w:r>
        <w:rPr>
          <w:rFonts w:ascii="Times New Roman" w:eastAsia="Times New Roman" w:hAnsi="Times New Roman" w:cs="Times New Roman"/>
          <w:sz w:val="28"/>
        </w:rPr>
        <w:t>й, возложенных на отдел консультант обязан: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1)</w:t>
      </w:r>
      <w:r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осуществлять: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работу по разработке и проведен</w:t>
      </w:r>
      <w:r>
        <w:rPr>
          <w:rFonts w:ascii="Times New Roman" w:eastAsia="Times New Roman" w:hAnsi="Times New Roman" w:cs="Times New Roman"/>
          <w:sz w:val="28"/>
          <w:szCs w:val="28"/>
        </w:rPr>
        <w:t>ии экспертизы комплексных планов, краткосрочных и долгосрочных целевых программ, разделов планов социально- экономического развития Новосибирской области, основных направлений инвестиционной политики по вопросам, относящимся к сфере пассажирских перевозок;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работу с подведомственными министерству учреждениями, другими организациями по сбору информации;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разработку проектов нормативных правовых актов, направленных на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достижение ключевых результатов и эффектов инициативы социально-экономического развития Россий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ской Федерации до 2030 года «Государство для людей»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своевременное исполнение и снятие с контроля поручений Губернатора Новосибирской области, первого заместителя Губернатора Новосибирской области, первого заместителя Председателя Правительства Новосибирск</w:t>
      </w:r>
      <w:r>
        <w:rPr>
          <w:rFonts w:ascii="Times New Roman" w:eastAsia="Times New Roman" w:hAnsi="Times New Roman" w:cs="Times New Roman"/>
          <w:sz w:val="28"/>
          <w:szCs w:val="28"/>
        </w:rPr>
        <w:t>ой области, заместителей Губернатора Новосибирской области, заместителей Председателя Правительства Новосибирской области;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информирование населения об организации межмуниципальных маршрутов регулярных перевозок, о перевозчиках, а также иных сведениях, необ</w:t>
      </w:r>
      <w:r>
        <w:rPr>
          <w:rFonts w:ascii="Times New Roman" w:eastAsia="Times New Roman" w:hAnsi="Times New Roman" w:cs="Times New Roman"/>
          <w:sz w:val="28"/>
          <w:szCs w:val="28"/>
        </w:rPr>
        <w:t>ходимых потребителям транспортных услуг;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подготовку информации для 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</w:t>
      </w:r>
      <w:r>
        <w:rPr>
          <w:rFonts w:ascii="Times New Roman" w:eastAsia="Times New Roman" w:hAnsi="Times New Roman" w:cs="Times New Roman"/>
          <w:sz w:val="28"/>
        </w:rPr>
        <w:t>твии с действующим законодательством.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2) принимать участие: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работе комиссий и рабочих групп;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изучении транспортных потребностей населения области в пассажирских перевозках, в проведении обследований пассажиропотока существующей или перспективной маршру</w:t>
      </w:r>
      <w:r>
        <w:rPr>
          <w:rFonts w:ascii="Times New Roman" w:eastAsia="Times New Roman" w:hAnsi="Times New Roman" w:cs="Times New Roman"/>
          <w:sz w:val="28"/>
          <w:szCs w:val="28"/>
        </w:rPr>
        <w:t>тной сети;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подготовке информации для профильного комитета Законодательного Собрания, в проведении семинаров, конференций и совещаний по вопросам организации работы пассажирского транспорта;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подготовке и проведении </w:t>
      </w:r>
      <w:r>
        <w:rPr>
          <w:rFonts w:ascii="Times New Roman" w:eastAsia="Times New Roman" w:hAnsi="Times New Roman" w:cs="Times New Roman"/>
          <w:sz w:val="28"/>
          <w:szCs w:val="28"/>
        </w:rPr>
        <w:t>совещаний, встреч, круглых столов, сем</w:t>
      </w:r>
      <w:r>
        <w:rPr>
          <w:rFonts w:ascii="Times New Roman" w:eastAsia="Times New Roman" w:hAnsi="Times New Roman" w:cs="Times New Roman"/>
          <w:sz w:val="28"/>
          <w:szCs w:val="28"/>
        </w:rPr>
        <w:t>инаров по вопросам развития транспортного обслуживания населения на территории Новосибирской области</w:t>
      </w:r>
      <w:r>
        <w:rPr>
          <w:rFonts w:ascii="Times New Roman" w:eastAsia="Times New Roman" w:hAnsi="Times New Roman" w:cs="Times New Roman"/>
          <w:sz w:val="28"/>
        </w:rPr>
        <w:t xml:space="preserve">. </w:t>
      </w:r>
    </w:p>
    <w:p w:rsidR="005148B6" w:rsidRDefault="003111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рассмотрении обращений граждан, организаций и общественных объединений, поступивших в министерство транспорта и дорожного хозяйства Новосибирской облас</w:t>
      </w:r>
      <w:r>
        <w:rPr>
          <w:rFonts w:ascii="Times New Roman" w:eastAsia="Times New Roman" w:hAnsi="Times New Roman" w:cs="Times New Roman"/>
          <w:sz w:val="28"/>
          <w:szCs w:val="28"/>
        </w:rPr>
        <w:t>ти, своевременно готовит проект письменного ответа по существу поставленных в обращении вопросов в порядке, установленном законодательством Российской Федерации.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3) выполняет оперативные поручения начальника отдела в пределах должностной компетенции;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4) со</w:t>
      </w:r>
      <w:r>
        <w:rPr>
          <w:rFonts w:ascii="Times New Roman" w:eastAsia="Times New Roman" w:hAnsi="Times New Roman" w:cs="Times New Roman"/>
          <w:sz w:val="28"/>
        </w:rPr>
        <w:t>общает министру о личной заинтересованности при исполнении должностных обязанностей, которая может привести к конфликту интересов, принимает меры по предотвращению такого конфликта;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5) </w:t>
      </w:r>
      <w:r>
        <w:rPr>
          <w:rFonts w:ascii="Times New Roman" w:eastAsia="Times New Roman" w:hAnsi="Times New Roman" w:cs="Times New Roman"/>
          <w:sz w:val="28"/>
          <w:szCs w:val="28"/>
        </w:rPr>
        <w:t>соблюдать установленные правила служебного распорядка и требования охра</w:t>
      </w:r>
      <w:r>
        <w:rPr>
          <w:rFonts w:ascii="Times New Roman" w:eastAsia="Times New Roman" w:hAnsi="Times New Roman" w:cs="Times New Roman"/>
          <w:sz w:val="28"/>
          <w:szCs w:val="28"/>
        </w:rPr>
        <w:t>ны труда.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целях исполнения возложенных должностных обязанностей консультант имеет право:</w:t>
      </w:r>
    </w:p>
    <w:p w:rsidR="005148B6" w:rsidRDefault="003111A3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- получать в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bidi="ru-RU"/>
        </w:rPr>
        <w:t xml:space="preserve"> установленном порядке от органов исполнительной власти, органов местного самоуправления, иных </w:t>
      </w:r>
      <w:r>
        <w:rPr>
          <w:rFonts w:ascii="Times New Roman" w:eastAsia="Arial Unicode MS" w:hAnsi="Times New Roman" w:cs="Times New Roman"/>
          <w:color w:val="000000"/>
          <w:spacing w:val="-9"/>
          <w:sz w:val="28"/>
          <w:szCs w:val="28"/>
          <w:lang w:bidi="ru-RU"/>
        </w:rPr>
        <w:t>организаций сведения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 xml:space="preserve"> необходимые для исполнения должностных обязанностей;</w:t>
      </w:r>
    </w:p>
    <w:p w:rsidR="005148B6" w:rsidRDefault="003111A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- использовать в установленном порядке федеральные государственные информационные системы и государственные информационные системы Новосибирской области, справочные правовые системы;</w:t>
      </w:r>
    </w:p>
    <w:p w:rsidR="005148B6" w:rsidRDefault="003111A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- использовать в ус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тановленном порядке государственные системы связи и коммуникации;</w:t>
      </w:r>
    </w:p>
    <w:p w:rsidR="005148B6" w:rsidRDefault="003111A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 xml:space="preserve">- вносить предложения о совершенствовании деятельности </w:t>
      </w:r>
      <w:r>
        <w:rPr>
          <w:rFonts w:ascii="Times New Roman" w:eastAsia="Arial Unicode MS" w:hAnsi="Times New Roman" w:cs="Times New Roman"/>
          <w:sz w:val="28"/>
          <w:szCs w:val="28"/>
          <w:lang w:eastAsia="en-US" w:bidi="ru-RU"/>
        </w:rPr>
        <w:t xml:space="preserve">отдела,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управления, министерства;</w:t>
      </w:r>
    </w:p>
    <w:p w:rsidR="005148B6" w:rsidRDefault="003111A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lang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en-US" w:bidi="ru-RU"/>
        </w:rPr>
        <w:t>- и</w:t>
      </w:r>
      <w:r>
        <w:rPr>
          <w:rFonts w:ascii="Times New Roman" w:eastAsia="Arial Unicode MS" w:hAnsi="Times New Roman" w:cs="Times New Roman"/>
          <w:color w:val="000000"/>
          <w:sz w:val="28"/>
          <w:szCs w:val="24"/>
          <w:lang w:bidi="ru-RU"/>
        </w:rPr>
        <w:t>ные права, предусмотренные законодательством о государственной гражданской службе.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10. Консультант исполняет </w:t>
      </w:r>
      <w:r>
        <w:rPr>
          <w:rFonts w:ascii="Times New Roman" w:eastAsia="Times New Roman" w:hAnsi="Times New Roman" w:cs="Times New Roman"/>
          <w:color w:val="000000"/>
          <w:sz w:val="28"/>
        </w:rPr>
        <w:t>иные обязанности,</w:t>
      </w:r>
      <w:r>
        <w:rPr>
          <w:rFonts w:ascii="Times New Roman" w:eastAsia="Times New Roman" w:hAnsi="Times New Roman" w:cs="Times New Roman"/>
          <w:sz w:val="28"/>
        </w:rPr>
        <w:t xml:space="preserve"> предусмотренные законодательством Российской Федерации, </w:t>
      </w:r>
      <w:r>
        <w:rPr>
          <w:rFonts w:ascii="Times New Roman" w:eastAsia="Times New Roman" w:hAnsi="Times New Roman" w:cs="Times New Roman"/>
          <w:color w:val="000000"/>
          <w:sz w:val="28"/>
        </w:rPr>
        <w:t>приказами, распоряжениями и поручениями</w:t>
      </w:r>
      <w:r>
        <w:rPr>
          <w:rFonts w:ascii="Times New Roman" w:eastAsia="Times New Roman" w:hAnsi="Times New Roman" w:cs="Times New Roman"/>
          <w:sz w:val="28"/>
        </w:rPr>
        <w:t xml:space="preserve"> министра транспорта и дорожного хозяйства Новосибирской области, заместителя министра, начальника управления организ</w:t>
      </w:r>
      <w:r>
        <w:rPr>
          <w:rFonts w:ascii="Times New Roman" w:eastAsia="Times New Roman" w:hAnsi="Times New Roman" w:cs="Times New Roman"/>
          <w:sz w:val="28"/>
        </w:rPr>
        <w:t>ации пассажирских перевозок, начальника отдела.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IV. </w:t>
      </w:r>
      <w:r>
        <w:rPr>
          <w:rFonts w:ascii="Times New Roman" w:eastAsia="Times New Roman" w:hAnsi="Times New Roman" w:cs="Times New Roman"/>
          <w:b/>
          <w:sz w:val="28"/>
        </w:rPr>
        <w:t>Перечень вопросов, по которым гражданский служащий вправе или обязан самостоятельно принимать управленческие и иные решения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u w:val="single"/>
        </w:rPr>
      </w:pPr>
      <w:r>
        <w:rPr>
          <w:rFonts w:ascii="Times New Roman" w:eastAsia="Times New Roman" w:hAnsi="Times New Roman" w:cs="Times New Roman"/>
          <w:sz w:val="28"/>
        </w:rPr>
        <w:t>11. При исполнении служебных обязанностей консультант вправе самостоятельно принимать решения по вопросам: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u w:val="single"/>
        </w:rPr>
      </w:pPr>
      <w:r>
        <w:rPr>
          <w:rFonts w:ascii="Times New Roman" w:eastAsia="Times New Roman" w:hAnsi="Times New Roman" w:cs="Times New Roman"/>
          <w:sz w:val="28"/>
        </w:rPr>
        <w:t>1) выбора методов сбора и обработки информации;</w:t>
      </w:r>
    </w:p>
    <w:p w:rsidR="005148B6" w:rsidRDefault="003111A3">
      <w:pPr>
        <w:spacing w:after="0" w:line="240" w:lineRule="auto"/>
        <w:ind w:firstLine="708"/>
        <w:jc w:val="both"/>
        <w:rPr>
          <w:rFonts w:ascii="Courier New" w:eastAsia="Courier New" w:hAnsi="Courier New" w:cs="Courier New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2) формирования предложений в соответствии с должностными обязанностями по подготовке информации для </w:t>
      </w:r>
      <w:r>
        <w:rPr>
          <w:rFonts w:ascii="Times New Roman" w:eastAsia="Times New Roman" w:hAnsi="Times New Roman" w:cs="Times New Roman"/>
          <w:sz w:val="28"/>
        </w:rPr>
        <w:t>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соответствии с действующим законодательством по вопросам развития транспорт</w:t>
      </w:r>
      <w:r>
        <w:rPr>
          <w:rFonts w:ascii="Times New Roman" w:eastAsia="Times New Roman" w:hAnsi="Times New Roman" w:cs="Times New Roman"/>
          <w:sz w:val="28"/>
        </w:rPr>
        <w:t>ного комплекса региона и транспортной инфраструктуры;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3) участия в обсуждении проектов решений и документов по направлениям деятельности отдела;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</w:rPr>
        <w:t>4) определения формы и способа сбора и систематизации информации, а также получения документов, необходимых для</w:t>
      </w:r>
      <w:r>
        <w:rPr>
          <w:rFonts w:ascii="Times New Roman" w:eastAsia="Times New Roman" w:hAnsi="Times New Roman" w:cs="Times New Roman"/>
          <w:sz w:val="28"/>
        </w:rPr>
        <w:t xml:space="preserve"> выполнения служебных обязаннос</w:t>
      </w:r>
      <w:r>
        <w:rPr>
          <w:rFonts w:ascii="Times New Roman" w:eastAsia="Times New Roman" w:hAnsi="Times New Roman" w:cs="Times New Roman"/>
          <w:sz w:val="28"/>
          <w:highlight w:val="white"/>
        </w:rPr>
        <w:t>тей.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12. При исполнении служебных обязанностей консультант обязан самостоятельно принимать решения по вопросам: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1) планирования личной работы;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2) внесения сведений в государственной информационной системе «Система электронног</w:t>
      </w:r>
      <w:r>
        <w:rPr>
          <w:rFonts w:ascii="Times New Roman" w:eastAsia="Times New Roman" w:hAnsi="Times New Roman" w:cs="Times New Roman"/>
          <w:sz w:val="28"/>
          <w:highlight w:val="white"/>
        </w:rPr>
        <w:t xml:space="preserve">о документооборота и делопроизводства Правительства </w:t>
      </w:r>
      <w:r>
        <w:rPr>
          <w:rFonts w:ascii="Times New Roman" w:eastAsia="Times New Roman" w:hAnsi="Times New Roman" w:cs="Times New Roman"/>
          <w:sz w:val="28"/>
          <w:highlight w:val="white"/>
        </w:rPr>
        <w:lastRenderedPageBreak/>
        <w:t>Новосибирской области», в том числе в части рассмотренных обращений граждан;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>3) оказания консультационной и организационной помощи в пределах должностных обязанностей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V. </w:t>
      </w:r>
      <w:r>
        <w:rPr>
          <w:rFonts w:ascii="Times New Roman" w:eastAsia="Times New Roman" w:hAnsi="Times New Roman" w:cs="Times New Roman"/>
          <w:b/>
          <w:sz w:val="28"/>
        </w:rPr>
        <w:t>Перечень вопросов, по которым гр</w:t>
      </w:r>
      <w:r>
        <w:rPr>
          <w:rFonts w:ascii="Times New Roman" w:eastAsia="Times New Roman" w:hAnsi="Times New Roman" w:cs="Times New Roman"/>
          <w:b/>
          <w:sz w:val="28"/>
        </w:rPr>
        <w:t>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13. Консультант в соответствии со своей компетенцией вправе участвовать в подготовке (обсуждении) следующих пр</w:t>
      </w:r>
      <w:r>
        <w:rPr>
          <w:rFonts w:ascii="Times New Roman" w:eastAsia="Times New Roman" w:hAnsi="Times New Roman" w:cs="Times New Roman"/>
          <w:sz w:val="28"/>
        </w:rPr>
        <w:t>оектов: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1) проектов нормативных правовых актов Новосибирской области, министерства по вопросам, относящимся к компетенции отдела;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2) проектов положения об отделе и министерстве;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3) аналитических и информационных материалов в пределах компетенции отдела.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14. Консультант в соответствии со своей компетенцией обязан участвовать в подготовке (обсуждении) следующих проектов: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1) проектов нормативных правовых актов Новосибирской области, министерства по вопросам, относящимся к компетенции отдела;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2) писем, доклад</w:t>
      </w:r>
      <w:r>
        <w:rPr>
          <w:rFonts w:ascii="Times New Roman" w:eastAsia="Times New Roman" w:hAnsi="Times New Roman" w:cs="Times New Roman"/>
          <w:sz w:val="28"/>
        </w:rPr>
        <w:t>ов, подготовки информации по сфере компетенции отдела;</w:t>
      </w:r>
    </w:p>
    <w:p w:rsidR="005148B6" w:rsidRDefault="003111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3) проектов ответов на обращения граждан в пределах своей компетенции.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VI. </w:t>
      </w:r>
      <w:r>
        <w:rPr>
          <w:rFonts w:ascii="Times New Roman" w:eastAsia="Times New Roman" w:hAnsi="Times New Roman" w:cs="Times New Roman"/>
          <w:b/>
          <w:sz w:val="28"/>
        </w:rPr>
        <w:t>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20"/>
        <w:jc w:val="both"/>
      </w:pPr>
      <w:r>
        <w:rPr>
          <w:rFonts w:ascii="Times New Roman" w:eastAsia="Times New Roman" w:hAnsi="Times New Roman" w:cs="Times New Roman"/>
          <w:sz w:val="28"/>
        </w:rPr>
        <w:t>15. 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Сроки </w:t>
      </w:r>
      <w:r>
        <w:rPr>
          <w:rFonts w:ascii="Times New Roman" w:eastAsia="Times New Roman" w:hAnsi="Times New Roman" w:cs="Times New Roman"/>
          <w:color w:val="000000"/>
          <w:sz w:val="28"/>
        </w:rPr>
        <w:t>и процедуры подготовки, рассмотрения проектов управленческих и иных решений, порядок согласования и принятия данных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решений консультантом определяются в соответствии с Правилами делопроизводства в государственных органах, органах местного самоуправления, утвержденными приказом Федерального архивного агентства от 22.05.2019 №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</w:rPr>
        <w:t>71, Инструкцией по документационному обеспеч</w:t>
      </w:r>
      <w:r>
        <w:rPr>
          <w:rFonts w:ascii="Times New Roman" w:eastAsia="Times New Roman" w:hAnsi="Times New Roman" w:cs="Times New Roman"/>
          <w:color w:val="000000"/>
          <w:sz w:val="28"/>
        </w:rPr>
        <w:t>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</w:t>
      </w:r>
      <w:r>
        <w:rPr>
          <w:rFonts w:ascii="Times New Roman" w:eastAsia="Times New Roman" w:hAnsi="Times New Roman" w:cs="Times New Roman"/>
          <w:sz w:val="28"/>
        </w:rPr>
        <w:t xml:space="preserve">, </w:t>
      </w:r>
      <w:r>
        <w:rPr>
          <w:rFonts w:ascii="Times New Roman" w:eastAsia="Times New Roman" w:hAnsi="Times New Roman" w:cs="Times New Roman"/>
          <w:sz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</w:rPr>
        <w:t>а также иными федеральными нормативными правовыми актами и нормативными правовыми актами Новосибирской области.</w:t>
      </w:r>
    </w:p>
    <w:p w:rsidR="005148B6" w:rsidRDefault="00514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VII. Порядок служебного взаимодействия гражданского служащего в связи с исполнением им должностных обязанностей с гражданс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кими служащими того же государственного органа, гражданскими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служащими иных государственных органов, другими гражданами, а также организациями</w:t>
      </w:r>
    </w:p>
    <w:p w:rsidR="005148B6" w:rsidRDefault="00514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16. Взаимодействие консультанта:</w:t>
      </w:r>
    </w:p>
    <w:p w:rsidR="005148B6" w:rsidRDefault="003111A3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с гражданскими служащими министерства транспорта и дорожного хозяйства Новосибирской области, </w:t>
      </w:r>
      <w:r>
        <w:rPr>
          <w:rFonts w:ascii="Times New Roman" w:eastAsia="Times New Roman" w:hAnsi="Times New Roman" w:cs="Times New Roman"/>
          <w:color w:val="000000"/>
          <w:sz w:val="28"/>
        </w:rPr>
        <w:t>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</w:t>
      </w:r>
      <w:r>
        <w:rPr>
          <w:rFonts w:ascii="Times New Roman" w:eastAsia="Times New Roman" w:hAnsi="Times New Roman" w:cs="Times New Roman"/>
          <w:color w:val="000000"/>
          <w:sz w:val="28"/>
        </w:rPr>
        <w:t>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</w:t>
      </w:r>
      <w:r>
        <w:rPr>
          <w:rFonts w:ascii="Times New Roman" w:eastAsia="Times New Roman" w:hAnsi="Times New Roman" w:cs="Times New Roman"/>
          <w:color w:val="000000"/>
          <w:sz w:val="28"/>
        </w:rPr>
        <w:t>его, установленных статьей 18 Федерального закона от 27.07.2004 № 79-ФЗ «О государственной гражданской службе Российской Федерации», постановлением Губернатора Новосибирской области от 13.05.2011 № 119 «О Кодексе этики и служебного поведения государственны</w:t>
      </w:r>
      <w:r>
        <w:rPr>
          <w:rFonts w:ascii="Times New Roman" w:eastAsia="Times New Roman" w:hAnsi="Times New Roman" w:cs="Times New Roman"/>
          <w:color w:val="000000"/>
          <w:sz w:val="28"/>
        </w:rPr>
        <w:t>х гражданских служащих Новосибирской области», а также в соответствии с иными федеральными нормативными правовыми актами и нормативными правовыми актами Новосибирской области.</w:t>
      </w:r>
    </w:p>
    <w:p w:rsidR="005148B6" w:rsidRDefault="005148B6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5148B6" w:rsidRDefault="003111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center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VIII. Перечень государственных услуг (видов деятельности),</w:t>
      </w:r>
      <w: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оказываемых по запро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сам граждан и организаций в соответствии с административным регламентом (иным нормативным правовым актом) государственного органа</w:t>
      </w:r>
    </w:p>
    <w:p w:rsidR="005148B6" w:rsidRDefault="003111A3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17. Консультант не оказывает государственных услуг.</w:t>
      </w: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IX. Показатели эффективности и результативности профессиональной служебно</w:t>
      </w:r>
      <w:r>
        <w:rPr>
          <w:rFonts w:ascii="Times New Roman" w:eastAsia="Times New Roman" w:hAnsi="Times New Roman" w:cs="Times New Roman"/>
          <w:b/>
          <w:sz w:val="28"/>
        </w:rPr>
        <w:t>й деятельности гражданского служащего</w:t>
      </w:r>
    </w:p>
    <w:p w:rsidR="005148B6" w:rsidRDefault="00514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5148B6" w:rsidRDefault="003111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18. Эффективность и результативность профессиональной служебной деятельности консультанта оценивается по следующим показателям:</w:t>
      </w:r>
    </w:p>
    <w:p w:rsidR="005148B6" w:rsidRDefault="003111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 </w:t>
      </w:r>
      <w:r>
        <w:rPr>
          <w:rFonts w:ascii="Times New Roman" w:eastAsia="Times New Roman" w:hAnsi="Times New Roman" w:cs="Times New Roman"/>
          <w:sz w:val="28"/>
        </w:rPr>
        <w:t>доля обращений, рассмотренных без нарушений установленного законодательством Российско</w:t>
      </w:r>
      <w:r>
        <w:rPr>
          <w:rFonts w:ascii="Times New Roman" w:eastAsia="Times New Roman" w:hAnsi="Times New Roman" w:cs="Times New Roman"/>
          <w:sz w:val="28"/>
        </w:rPr>
        <w:t>й Федерации сроков, от общего количества обращений г</w:t>
      </w:r>
      <w:r>
        <w:rPr>
          <w:rFonts w:ascii="Times New Roman" w:eastAsia="Times New Roman" w:hAnsi="Times New Roman" w:cs="Times New Roman"/>
          <w:sz w:val="28"/>
          <w:highlight w:val="white"/>
        </w:rPr>
        <w:t>раждан и организаций, поступивших в министерство по компетенции управления (в %);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highlight w:val="white"/>
        </w:rPr>
        <w:t xml:space="preserve">2) доля подготовленных нормативных правовых актов Губернатора Новосибирской области, Правительства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сфере автомобильного и городского пассажирского транспорта</w:t>
      </w:r>
      <w:r>
        <w:rPr>
          <w:rFonts w:ascii="Times New Roman" w:eastAsia="Times New Roman" w:hAnsi="Times New Roman" w:cs="Times New Roman"/>
          <w:sz w:val="28"/>
          <w:highlight w:val="white"/>
        </w:rPr>
        <w:t xml:space="preserve">, прошедших правовую и юридико-техническую экспертизу с положительной оценкой, от </w:t>
      </w:r>
      <w:r>
        <w:rPr>
          <w:rFonts w:ascii="Times New Roman" w:eastAsia="Times New Roman" w:hAnsi="Times New Roman" w:cs="Times New Roman"/>
          <w:sz w:val="28"/>
          <w:highlight w:val="white"/>
        </w:rPr>
        <w:t>общего количества подготовленных правовых актов (в установленной сфере деятельности), прошедших указанную экспертизу (в %);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3) качество выполненной работы (подготовка документов в соответствии с установленными требованиями, полное и логичное изложение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>мате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риала, юридически грамотное составление документа, отсутствие стилистических и грамматических ошибок); 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4) соблюдение установленных сроков согласования проектов нормативных правовых ак</w:t>
      </w:r>
      <w:r>
        <w:rPr>
          <w:rFonts w:ascii="Times New Roman" w:eastAsia="Times New Roman" w:hAnsi="Times New Roman" w:cs="Times New Roman"/>
          <w:sz w:val="28"/>
          <w:highlight w:val="white"/>
        </w:rPr>
        <w:t>тов и иных документов, поступающих в министерство по компетенции управле</w:t>
      </w:r>
      <w:r>
        <w:rPr>
          <w:rFonts w:ascii="Times New Roman" w:eastAsia="Times New Roman" w:hAnsi="Times New Roman" w:cs="Times New Roman"/>
          <w:sz w:val="28"/>
          <w:highlight w:val="white"/>
        </w:rPr>
        <w:t>ния;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 </w:t>
      </w:r>
      <w:r>
        <w:rPr>
          <w:rFonts w:ascii="Times New Roman" w:eastAsia="Times New Roman" w:hAnsi="Times New Roman" w:cs="Times New Roman"/>
          <w:sz w:val="28"/>
        </w:rPr>
        <w:t xml:space="preserve">своевременность предоставления отчетности по вопросам, отнесенным к компетенции управления; </w:t>
      </w:r>
    </w:p>
    <w:p w:rsidR="005148B6" w:rsidRDefault="003111A3">
      <w:pPr>
        <w:pStyle w:val="aff0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6) отсутствие неисполненных контрольных документов и поручений.</w:t>
      </w: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148B6" w:rsidRDefault="00514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  <w:u w:val="single"/>
        </w:rPr>
      </w:pPr>
    </w:p>
    <w:p w:rsidR="005148B6" w:rsidRDefault="003111A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Начальник отдела                 ___________                    __________________</w:t>
      </w:r>
    </w:p>
    <w:p w:rsidR="005148B6" w:rsidRDefault="003111A3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                         (подпись)                                         (инициалы, фамилия)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5148B6" w:rsidRDefault="003111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«____» ___________ 20___ г.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 должностным регламентом ознакомлен: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Консультант                          ______</w:t>
      </w:r>
      <w:r>
        <w:rPr>
          <w:rFonts w:ascii="Times New Roman" w:eastAsia="Times New Roman" w:hAnsi="Times New Roman" w:cs="Times New Roman"/>
          <w:sz w:val="28"/>
        </w:rPr>
        <w:t>_____                   _____________________</w:t>
      </w:r>
    </w:p>
    <w:p w:rsidR="005148B6" w:rsidRDefault="003111A3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                        (подпись)                                             (инициалы, фамилия)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5148B6" w:rsidRDefault="003111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«____» ___________ 20___ г.</w:t>
      </w: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148B6" w:rsidRDefault="005148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148B6" w:rsidRDefault="003111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_________</w:t>
      </w:r>
    </w:p>
    <w:sectPr w:rsidR="005148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1A3" w:rsidRDefault="003111A3">
      <w:pPr>
        <w:spacing w:after="0" w:line="240" w:lineRule="auto"/>
      </w:pPr>
      <w:r>
        <w:separator/>
      </w:r>
    </w:p>
  </w:endnote>
  <w:endnote w:type="continuationSeparator" w:id="0">
    <w:p w:rsidR="003111A3" w:rsidRDefault="003111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1A3" w:rsidRDefault="003111A3">
      <w:pPr>
        <w:spacing w:after="0" w:line="240" w:lineRule="auto"/>
      </w:pPr>
      <w:r>
        <w:separator/>
      </w:r>
    </w:p>
  </w:footnote>
  <w:footnote w:type="continuationSeparator" w:id="0">
    <w:p w:rsidR="003111A3" w:rsidRDefault="003111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C75446"/>
    <w:multiLevelType w:val="hybridMultilevel"/>
    <w:tmpl w:val="B424732A"/>
    <w:lvl w:ilvl="0" w:tplc="80C815B8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89480996">
      <w:start w:val="1"/>
      <w:numFmt w:val="lowerLetter"/>
      <w:lvlText w:val="%2."/>
      <w:lvlJc w:val="left"/>
      <w:pPr>
        <w:ind w:left="1440" w:hanging="360"/>
      </w:pPr>
    </w:lvl>
    <w:lvl w:ilvl="2" w:tplc="FDEAA2D6">
      <w:start w:val="1"/>
      <w:numFmt w:val="lowerRoman"/>
      <w:lvlText w:val="%3."/>
      <w:lvlJc w:val="right"/>
      <w:pPr>
        <w:ind w:left="2160" w:hanging="180"/>
      </w:pPr>
    </w:lvl>
    <w:lvl w:ilvl="3" w:tplc="9C5AAACC">
      <w:start w:val="1"/>
      <w:numFmt w:val="decimal"/>
      <w:lvlText w:val="%4."/>
      <w:lvlJc w:val="left"/>
      <w:pPr>
        <w:ind w:left="2880" w:hanging="360"/>
      </w:pPr>
    </w:lvl>
    <w:lvl w:ilvl="4" w:tplc="DC56715A">
      <w:start w:val="1"/>
      <w:numFmt w:val="lowerLetter"/>
      <w:lvlText w:val="%5."/>
      <w:lvlJc w:val="left"/>
      <w:pPr>
        <w:ind w:left="3600" w:hanging="360"/>
      </w:pPr>
    </w:lvl>
    <w:lvl w:ilvl="5" w:tplc="FAE4949A">
      <w:start w:val="1"/>
      <w:numFmt w:val="lowerRoman"/>
      <w:lvlText w:val="%6."/>
      <w:lvlJc w:val="right"/>
      <w:pPr>
        <w:ind w:left="4320" w:hanging="180"/>
      </w:pPr>
    </w:lvl>
    <w:lvl w:ilvl="6" w:tplc="59C441E2">
      <w:start w:val="1"/>
      <w:numFmt w:val="decimal"/>
      <w:lvlText w:val="%7."/>
      <w:lvlJc w:val="left"/>
      <w:pPr>
        <w:ind w:left="5040" w:hanging="360"/>
      </w:pPr>
    </w:lvl>
    <w:lvl w:ilvl="7" w:tplc="EE4672E8">
      <w:start w:val="1"/>
      <w:numFmt w:val="lowerLetter"/>
      <w:lvlText w:val="%8."/>
      <w:lvlJc w:val="left"/>
      <w:pPr>
        <w:ind w:left="5760" w:hanging="360"/>
      </w:pPr>
    </w:lvl>
    <w:lvl w:ilvl="8" w:tplc="B94AD0F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2929CA"/>
    <w:multiLevelType w:val="hybridMultilevel"/>
    <w:tmpl w:val="C53C0A58"/>
    <w:lvl w:ilvl="0" w:tplc="1C5EC78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40FA061E">
      <w:start w:val="1"/>
      <w:numFmt w:val="lowerLetter"/>
      <w:lvlText w:val="%2."/>
      <w:lvlJc w:val="left"/>
      <w:pPr>
        <w:ind w:left="2149" w:hanging="360"/>
      </w:pPr>
    </w:lvl>
    <w:lvl w:ilvl="2" w:tplc="0AFCA580">
      <w:start w:val="1"/>
      <w:numFmt w:val="lowerRoman"/>
      <w:lvlText w:val="%3."/>
      <w:lvlJc w:val="right"/>
      <w:pPr>
        <w:ind w:left="2869" w:hanging="180"/>
      </w:pPr>
    </w:lvl>
    <w:lvl w:ilvl="3" w:tplc="ABB0F154">
      <w:start w:val="1"/>
      <w:numFmt w:val="decimal"/>
      <w:lvlText w:val="%4."/>
      <w:lvlJc w:val="left"/>
      <w:pPr>
        <w:ind w:left="3589" w:hanging="360"/>
      </w:pPr>
    </w:lvl>
    <w:lvl w:ilvl="4" w:tplc="EBBAF6B6">
      <w:start w:val="1"/>
      <w:numFmt w:val="lowerLetter"/>
      <w:lvlText w:val="%5."/>
      <w:lvlJc w:val="left"/>
      <w:pPr>
        <w:ind w:left="4309" w:hanging="360"/>
      </w:pPr>
    </w:lvl>
    <w:lvl w:ilvl="5" w:tplc="30663A86">
      <w:start w:val="1"/>
      <w:numFmt w:val="lowerRoman"/>
      <w:lvlText w:val="%6."/>
      <w:lvlJc w:val="right"/>
      <w:pPr>
        <w:ind w:left="5029" w:hanging="180"/>
      </w:pPr>
    </w:lvl>
    <w:lvl w:ilvl="6" w:tplc="80547D6E">
      <w:start w:val="1"/>
      <w:numFmt w:val="decimal"/>
      <w:lvlText w:val="%7."/>
      <w:lvlJc w:val="left"/>
      <w:pPr>
        <w:ind w:left="5749" w:hanging="360"/>
      </w:pPr>
    </w:lvl>
    <w:lvl w:ilvl="7" w:tplc="83783B6A">
      <w:start w:val="1"/>
      <w:numFmt w:val="lowerLetter"/>
      <w:lvlText w:val="%8."/>
      <w:lvlJc w:val="left"/>
      <w:pPr>
        <w:ind w:left="6469" w:hanging="360"/>
      </w:pPr>
    </w:lvl>
    <w:lvl w:ilvl="8" w:tplc="BDC0E854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9D87387"/>
    <w:multiLevelType w:val="hybridMultilevel"/>
    <w:tmpl w:val="8DCAEA84"/>
    <w:lvl w:ilvl="0" w:tplc="4E709738">
      <w:start w:val="1"/>
      <w:numFmt w:val="decimal"/>
      <w:suff w:val="space"/>
      <w:lvlText w:val="%1)"/>
      <w:lvlJc w:val="left"/>
      <w:pPr>
        <w:ind w:left="0" w:firstLine="709"/>
      </w:pPr>
      <w:rPr>
        <w:rFonts w:ascii="Times New Roman" w:eastAsia="Times New Roman" w:hAnsi="Times New Roman" w:cs="Times New Roman" w:hint="default"/>
        <w:sz w:val="28"/>
      </w:rPr>
    </w:lvl>
    <w:lvl w:ilvl="1" w:tplc="B5589CFE">
      <w:start w:val="1"/>
      <w:numFmt w:val="lowerLetter"/>
      <w:lvlText w:val="%2."/>
      <w:lvlJc w:val="left"/>
      <w:pPr>
        <w:ind w:left="1440" w:hanging="360"/>
      </w:pPr>
    </w:lvl>
    <w:lvl w:ilvl="2" w:tplc="4C16519A">
      <w:start w:val="1"/>
      <w:numFmt w:val="lowerRoman"/>
      <w:lvlText w:val="%3."/>
      <w:lvlJc w:val="right"/>
      <w:pPr>
        <w:ind w:left="2160" w:hanging="180"/>
      </w:pPr>
    </w:lvl>
    <w:lvl w:ilvl="3" w:tplc="EEA61C3C">
      <w:start w:val="1"/>
      <w:numFmt w:val="decimal"/>
      <w:lvlText w:val="%4."/>
      <w:lvlJc w:val="left"/>
      <w:pPr>
        <w:ind w:left="2880" w:hanging="360"/>
      </w:pPr>
    </w:lvl>
    <w:lvl w:ilvl="4" w:tplc="B3CC1468">
      <w:start w:val="1"/>
      <w:numFmt w:val="lowerLetter"/>
      <w:lvlText w:val="%5."/>
      <w:lvlJc w:val="left"/>
      <w:pPr>
        <w:ind w:left="3600" w:hanging="360"/>
      </w:pPr>
    </w:lvl>
    <w:lvl w:ilvl="5" w:tplc="50845296">
      <w:start w:val="1"/>
      <w:numFmt w:val="lowerRoman"/>
      <w:lvlText w:val="%6."/>
      <w:lvlJc w:val="right"/>
      <w:pPr>
        <w:ind w:left="4320" w:hanging="180"/>
      </w:pPr>
    </w:lvl>
    <w:lvl w:ilvl="6" w:tplc="C08C4F92">
      <w:start w:val="1"/>
      <w:numFmt w:val="decimal"/>
      <w:lvlText w:val="%7."/>
      <w:lvlJc w:val="left"/>
      <w:pPr>
        <w:ind w:left="5040" w:hanging="360"/>
      </w:pPr>
    </w:lvl>
    <w:lvl w:ilvl="7" w:tplc="FDBA4D3C">
      <w:start w:val="1"/>
      <w:numFmt w:val="lowerLetter"/>
      <w:lvlText w:val="%8."/>
      <w:lvlJc w:val="left"/>
      <w:pPr>
        <w:ind w:left="5760" w:hanging="360"/>
      </w:pPr>
    </w:lvl>
    <w:lvl w:ilvl="8" w:tplc="5ACE1B1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552172"/>
    <w:multiLevelType w:val="hybridMultilevel"/>
    <w:tmpl w:val="B3BEF252"/>
    <w:lvl w:ilvl="0" w:tplc="CB3C365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95C8F6A">
      <w:start w:val="1"/>
      <w:numFmt w:val="lowerLetter"/>
      <w:lvlText w:val="%2."/>
      <w:lvlJc w:val="left"/>
      <w:pPr>
        <w:ind w:left="1440" w:hanging="360"/>
      </w:pPr>
    </w:lvl>
    <w:lvl w:ilvl="2" w:tplc="5C7C8F8C">
      <w:start w:val="1"/>
      <w:numFmt w:val="lowerRoman"/>
      <w:lvlText w:val="%3."/>
      <w:lvlJc w:val="right"/>
      <w:pPr>
        <w:ind w:left="2160" w:hanging="180"/>
      </w:pPr>
    </w:lvl>
    <w:lvl w:ilvl="3" w:tplc="96B4F21E">
      <w:start w:val="1"/>
      <w:numFmt w:val="decimal"/>
      <w:lvlText w:val="%4."/>
      <w:lvlJc w:val="left"/>
      <w:pPr>
        <w:ind w:left="2880" w:hanging="360"/>
      </w:pPr>
    </w:lvl>
    <w:lvl w:ilvl="4" w:tplc="12242F24">
      <w:start w:val="1"/>
      <w:numFmt w:val="lowerLetter"/>
      <w:lvlText w:val="%5."/>
      <w:lvlJc w:val="left"/>
      <w:pPr>
        <w:ind w:left="3600" w:hanging="360"/>
      </w:pPr>
    </w:lvl>
    <w:lvl w:ilvl="5" w:tplc="D7F8CA1C">
      <w:start w:val="1"/>
      <w:numFmt w:val="lowerRoman"/>
      <w:lvlText w:val="%6."/>
      <w:lvlJc w:val="right"/>
      <w:pPr>
        <w:ind w:left="4320" w:hanging="180"/>
      </w:pPr>
    </w:lvl>
    <w:lvl w:ilvl="6" w:tplc="1FB6CBAE">
      <w:start w:val="1"/>
      <w:numFmt w:val="decimal"/>
      <w:lvlText w:val="%7."/>
      <w:lvlJc w:val="left"/>
      <w:pPr>
        <w:ind w:left="5040" w:hanging="360"/>
      </w:pPr>
    </w:lvl>
    <w:lvl w:ilvl="7" w:tplc="5C86E72E">
      <w:start w:val="1"/>
      <w:numFmt w:val="lowerLetter"/>
      <w:lvlText w:val="%8."/>
      <w:lvlJc w:val="left"/>
      <w:pPr>
        <w:ind w:left="5760" w:hanging="360"/>
      </w:pPr>
    </w:lvl>
    <w:lvl w:ilvl="8" w:tplc="541AE75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9E658C"/>
    <w:multiLevelType w:val="hybridMultilevel"/>
    <w:tmpl w:val="EBF4A5D4"/>
    <w:lvl w:ilvl="0" w:tplc="52D4070C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highlight w:val="none"/>
      </w:rPr>
    </w:lvl>
    <w:lvl w:ilvl="1" w:tplc="9E48ADFA">
      <w:start w:val="1"/>
      <w:numFmt w:val="lowerLetter"/>
      <w:lvlText w:val="%2."/>
      <w:lvlJc w:val="left"/>
      <w:pPr>
        <w:ind w:left="2149" w:hanging="360"/>
      </w:pPr>
    </w:lvl>
    <w:lvl w:ilvl="2" w:tplc="F3BC267C">
      <w:start w:val="1"/>
      <w:numFmt w:val="lowerRoman"/>
      <w:lvlText w:val="%3."/>
      <w:lvlJc w:val="right"/>
      <w:pPr>
        <w:ind w:left="2869" w:hanging="180"/>
      </w:pPr>
    </w:lvl>
    <w:lvl w:ilvl="3" w:tplc="BC58EE4A">
      <w:start w:val="1"/>
      <w:numFmt w:val="decimal"/>
      <w:lvlText w:val="%4."/>
      <w:lvlJc w:val="left"/>
      <w:pPr>
        <w:ind w:left="3589" w:hanging="360"/>
      </w:pPr>
    </w:lvl>
    <w:lvl w:ilvl="4" w:tplc="41826E86">
      <w:start w:val="1"/>
      <w:numFmt w:val="lowerLetter"/>
      <w:lvlText w:val="%5."/>
      <w:lvlJc w:val="left"/>
      <w:pPr>
        <w:ind w:left="4309" w:hanging="360"/>
      </w:pPr>
    </w:lvl>
    <w:lvl w:ilvl="5" w:tplc="989886B0">
      <w:start w:val="1"/>
      <w:numFmt w:val="lowerRoman"/>
      <w:lvlText w:val="%6."/>
      <w:lvlJc w:val="right"/>
      <w:pPr>
        <w:ind w:left="5029" w:hanging="180"/>
      </w:pPr>
    </w:lvl>
    <w:lvl w:ilvl="6" w:tplc="B4D005B4">
      <w:start w:val="1"/>
      <w:numFmt w:val="decimal"/>
      <w:lvlText w:val="%7."/>
      <w:lvlJc w:val="left"/>
      <w:pPr>
        <w:ind w:left="5749" w:hanging="360"/>
      </w:pPr>
    </w:lvl>
    <w:lvl w:ilvl="7" w:tplc="04B4B950">
      <w:start w:val="1"/>
      <w:numFmt w:val="lowerLetter"/>
      <w:lvlText w:val="%8."/>
      <w:lvlJc w:val="left"/>
      <w:pPr>
        <w:ind w:left="6469" w:hanging="360"/>
      </w:pPr>
    </w:lvl>
    <w:lvl w:ilvl="8" w:tplc="C31A61F0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ED16EC3"/>
    <w:multiLevelType w:val="hybridMultilevel"/>
    <w:tmpl w:val="0CAC7C04"/>
    <w:lvl w:ilvl="0" w:tplc="0C9AAF4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D7DEDD68">
      <w:start w:val="1"/>
      <w:numFmt w:val="lowerLetter"/>
      <w:lvlText w:val="%2."/>
      <w:lvlJc w:val="left"/>
      <w:pPr>
        <w:ind w:left="2149" w:hanging="360"/>
      </w:pPr>
    </w:lvl>
    <w:lvl w:ilvl="2" w:tplc="765897D0">
      <w:start w:val="1"/>
      <w:numFmt w:val="lowerRoman"/>
      <w:lvlText w:val="%3."/>
      <w:lvlJc w:val="right"/>
      <w:pPr>
        <w:ind w:left="2869" w:hanging="180"/>
      </w:pPr>
    </w:lvl>
    <w:lvl w:ilvl="3" w:tplc="849A684C">
      <w:start w:val="1"/>
      <w:numFmt w:val="decimal"/>
      <w:lvlText w:val="%4."/>
      <w:lvlJc w:val="left"/>
      <w:pPr>
        <w:ind w:left="3589" w:hanging="360"/>
      </w:pPr>
    </w:lvl>
    <w:lvl w:ilvl="4" w:tplc="A0CE95A8">
      <w:start w:val="1"/>
      <w:numFmt w:val="lowerLetter"/>
      <w:lvlText w:val="%5."/>
      <w:lvlJc w:val="left"/>
      <w:pPr>
        <w:ind w:left="4309" w:hanging="360"/>
      </w:pPr>
    </w:lvl>
    <w:lvl w:ilvl="5" w:tplc="DE2E483A">
      <w:start w:val="1"/>
      <w:numFmt w:val="lowerRoman"/>
      <w:lvlText w:val="%6."/>
      <w:lvlJc w:val="right"/>
      <w:pPr>
        <w:ind w:left="5029" w:hanging="180"/>
      </w:pPr>
    </w:lvl>
    <w:lvl w:ilvl="6" w:tplc="2B863A38">
      <w:start w:val="1"/>
      <w:numFmt w:val="decimal"/>
      <w:lvlText w:val="%7."/>
      <w:lvlJc w:val="left"/>
      <w:pPr>
        <w:ind w:left="5749" w:hanging="360"/>
      </w:pPr>
    </w:lvl>
    <w:lvl w:ilvl="7" w:tplc="CC624866">
      <w:start w:val="1"/>
      <w:numFmt w:val="lowerLetter"/>
      <w:lvlText w:val="%8."/>
      <w:lvlJc w:val="left"/>
      <w:pPr>
        <w:ind w:left="6469" w:hanging="360"/>
      </w:pPr>
    </w:lvl>
    <w:lvl w:ilvl="8" w:tplc="FFA63D02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F051BB9"/>
    <w:multiLevelType w:val="hybridMultilevel"/>
    <w:tmpl w:val="65FA8F58"/>
    <w:lvl w:ilvl="0" w:tplc="9F7CDB6E">
      <w:start w:val="1"/>
      <w:numFmt w:val="decimal"/>
      <w:suff w:val="space"/>
      <w:lvlText w:val="%1)"/>
      <w:lvlJc w:val="left"/>
      <w:pPr>
        <w:ind w:left="0" w:firstLine="709"/>
      </w:pPr>
      <w:rPr>
        <w:rFonts w:ascii="Times New Roman" w:eastAsia="Times New Roman" w:hAnsi="Times New Roman" w:cs="Times New Roman" w:hint="default"/>
        <w:sz w:val="28"/>
      </w:rPr>
    </w:lvl>
    <w:lvl w:ilvl="1" w:tplc="9F4E0EDE">
      <w:start w:val="1"/>
      <w:numFmt w:val="lowerLetter"/>
      <w:lvlText w:val="%2."/>
      <w:lvlJc w:val="left"/>
      <w:pPr>
        <w:ind w:left="1440" w:hanging="360"/>
      </w:pPr>
    </w:lvl>
    <w:lvl w:ilvl="2" w:tplc="9C40B36A">
      <w:start w:val="1"/>
      <w:numFmt w:val="lowerRoman"/>
      <w:lvlText w:val="%3."/>
      <w:lvlJc w:val="right"/>
      <w:pPr>
        <w:ind w:left="2160" w:hanging="180"/>
      </w:pPr>
    </w:lvl>
    <w:lvl w:ilvl="3" w:tplc="80C68E84">
      <w:start w:val="1"/>
      <w:numFmt w:val="decimal"/>
      <w:lvlText w:val="%4."/>
      <w:lvlJc w:val="left"/>
      <w:pPr>
        <w:ind w:left="2880" w:hanging="360"/>
      </w:pPr>
    </w:lvl>
    <w:lvl w:ilvl="4" w:tplc="D026C04C">
      <w:start w:val="1"/>
      <w:numFmt w:val="lowerLetter"/>
      <w:lvlText w:val="%5."/>
      <w:lvlJc w:val="left"/>
      <w:pPr>
        <w:ind w:left="3600" w:hanging="360"/>
      </w:pPr>
    </w:lvl>
    <w:lvl w:ilvl="5" w:tplc="93803DEC">
      <w:start w:val="1"/>
      <w:numFmt w:val="lowerRoman"/>
      <w:lvlText w:val="%6."/>
      <w:lvlJc w:val="right"/>
      <w:pPr>
        <w:ind w:left="4320" w:hanging="180"/>
      </w:pPr>
    </w:lvl>
    <w:lvl w:ilvl="6" w:tplc="F4BC9588">
      <w:start w:val="1"/>
      <w:numFmt w:val="decimal"/>
      <w:lvlText w:val="%7."/>
      <w:lvlJc w:val="left"/>
      <w:pPr>
        <w:ind w:left="5040" w:hanging="360"/>
      </w:pPr>
    </w:lvl>
    <w:lvl w:ilvl="7" w:tplc="2D3A7BCC">
      <w:start w:val="1"/>
      <w:numFmt w:val="lowerLetter"/>
      <w:lvlText w:val="%8."/>
      <w:lvlJc w:val="left"/>
      <w:pPr>
        <w:ind w:left="5760" w:hanging="360"/>
      </w:pPr>
    </w:lvl>
    <w:lvl w:ilvl="8" w:tplc="CF8A99F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26D22"/>
    <w:multiLevelType w:val="hybridMultilevel"/>
    <w:tmpl w:val="09F2F6E4"/>
    <w:lvl w:ilvl="0" w:tplc="0B0894AE">
      <w:start w:val="1"/>
      <w:numFmt w:val="bullet"/>
      <w:lvlText w:val="•"/>
      <w:lvlJc w:val="left"/>
    </w:lvl>
    <w:lvl w:ilvl="1" w:tplc="720C9AEA">
      <w:start w:val="1"/>
      <w:numFmt w:val="decimal"/>
      <w:lvlText w:val=""/>
      <w:lvlJc w:val="left"/>
    </w:lvl>
    <w:lvl w:ilvl="2" w:tplc="6F8493DA">
      <w:start w:val="1"/>
      <w:numFmt w:val="decimal"/>
      <w:lvlText w:val=""/>
      <w:lvlJc w:val="left"/>
    </w:lvl>
    <w:lvl w:ilvl="3" w:tplc="A0CE9D68">
      <w:start w:val="1"/>
      <w:numFmt w:val="decimal"/>
      <w:lvlText w:val=""/>
      <w:lvlJc w:val="left"/>
    </w:lvl>
    <w:lvl w:ilvl="4" w:tplc="2842C6BC">
      <w:start w:val="1"/>
      <w:numFmt w:val="decimal"/>
      <w:lvlText w:val=""/>
      <w:lvlJc w:val="left"/>
    </w:lvl>
    <w:lvl w:ilvl="5" w:tplc="B748E8D4">
      <w:start w:val="1"/>
      <w:numFmt w:val="decimal"/>
      <w:lvlText w:val=""/>
      <w:lvlJc w:val="left"/>
    </w:lvl>
    <w:lvl w:ilvl="6" w:tplc="C0FAB596">
      <w:start w:val="1"/>
      <w:numFmt w:val="decimal"/>
      <w:lvlText w:val=""/>
      <w:lvlJc w:val="left"/>
    </w:lvl>
    <w:lvl w:ilvl="7" w:tplc="C39250D0">
      <w:start w:val="1"/>
      <w:numFmt w:val="decimal"/>
      <w:lvlText w:val=""/>
      <w:lvlJc w:val="left"/>
    </w:lvl>
    <w:lvl w:ilvl="8" w:tplc="C9D45154">
      <w:start w:val="1"/>
      <w:numFmt w:val="decimal"/>
      <w:lvlText w:val=""/>
      <w:lvlJc w:val="left"/>
    </w:lvl>
  </w:abstractNum>
  <w:abstractNum w:abstractNumId="8" w15:restartNumberingAfterBreak="0">
    <w:nsid w:val="70E014D0"/>
    <w:multiLevelType w:val="hybridMultilevel"/>
    <w:tmpl w:val="47B8CC50"/>
    <w:lvl w:ilvl="0" w:tplc="D46A9DCC">
      <w:start w:val="1"/>
      <w:numFmt w:val="decimal"/>
      <w:lvlText w:val="%1)"/>
      <w:lvlJc w:val="left"/>
      <w:pPr>
        <w:ind w:left="1418" w:hanging="360"/>
      </w:pPr>
    </w:lvl>
    <w:lvl w:ilvl="1" w:tplc="3B1E744E">
      <w:start w:val="1"/>
      <w:numFmt w:val="lowerLetter"/>
      <w:lvlText w:val="%2."/>
      <w:lvlJc w:val="left"/>
      <w:pPr>
        <w:ind w:left="2138" w:hanging="360"/>
      </w:pPr>
    </w:lvl>
    <w:lvl w:ilvl="2" w:tplc="678E1994">
      <w:start w:val="1"/>
      <w:numFmt w:val="lowerRoman"/>
      <w:lvlText w:val="%3."/>
      <w:lvlJc w:val="right"/>
      <w:pPr>
        <w:ind w:left="2858" w:hanging="180"/>
      </w:pPr>
    </w:lvl>
    <w:lvl w:ilvl="3" w:tplc="8270AB62">
      <w:start w:val="1"/>
      <w:numFmt w:val="decimal"/>
      <w:lvlText w:val="%4."/>
      <w:lvlJc w:val="left"/>
      <w:pPr>
        <w:ind w:left="3578" w:hanging="360"/>
      </w:pPr>
    </w:lvl>
    <w:lvl w:ilvl="4" w:tplc="600C1E96">
      <w:start w:val="1"/>
      <w:numFmt w:val="lowerLetter"/>
      <w:lvlText w:val="%5."/>
      <w:lvlJc w:val="left"/>
      <w:pPr>
        <w:ind w:left="4298" w:hanging="360"/>
      </w:pPr>
    </w:lvl>
    <w:lvl w:ilvl="5" w:tplc="A3DEF908">
      <w:start w:val="1"/>
      <w:numFmt w:val="lowerRoman"/>
      <w:lvlText w:val="%6."/>
      <w:lvlJc w:val="right"/>
      <w:pPr>
        <w:ind w:left="5018" w:hanging="180"/>
      </w:pPr>
    </w:lvl>
    <w:lvl w:ilvl="6" w:tplc="546630AC">
      <w:start w:val="1"/>
      <w:numFmt w:val="decimal"/>
      <w:lvlText w:val="%7."/>
      <w:lvlJc w:val="left"/>
      <w:pPr>
        <w:ind w:left="5738" w:hanging="360"/>
      </w:pPr>
    </w:lvl>
    <w:lvl w:ilvl="7" w:tplc="9B162AB4">
      <w:start w:val="1"/>
      <w:numFmt w:val="lowerLetter"/>
      <w:lvlText w:val="%8."/>
      <w:lvlJc w:val="left"/>
      <w:pPr>
        <w:ind w:left="6458" w:hanging="360"/>
      </w:pPr>
    </w:lvl>
    <w:lvl w:ilvl="8" w:tplc="8C2E37BA">
      <w:start w:val="1"/>
      <w:numFmt w:val="lowerRoman"/>
      <w:lvlText w:val="%9."/>
      <w:lvlJc w:val="right"/>
      <w:pPr>
        <w:ind w:left="7178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8B6"/>
    <w:rsid w:val="0004495B"/>
    <w:rsid w:val="003111A3"/>
    <w:rsid w:val="0051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8E9EA9-27BF-459E-9AA6-3F029AC0A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SimSu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annotation text"/>
    <w:basedOn w:val="a"/>
    <w:link w:val="afa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Pr>
      <w:sz w:val="20"/>
      <w:szCs w:val="20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hAnsi="Segoe UI" w:cs="Segoe UI"/>
      <w:sz w:val="18"/>
      <w:szCs w:val="18"/>
    </w:rPr>
  </w:style>
  <w:style w:type="paragraph" w:styleId="afe">
    <w:name w:val="annotation subject"/>
    <w:basedOn w:val="af9"/>
    <w:next w:val="af9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a"/>
    <w:link w:val="afe"/>
    <w:uiPriority w:val="99"/>
    <w:semiHidden/>
    <w:rPr>
      <w:b/>
      <w:bCs/>
      <w:sz w:val="20"/>
      <w:szCs w:val="20"/>
    </w:rPr>
  </w:style>
  <w:style w:type="paragraph" w:styleId="aff0">
    <w:name w:val="List Paragraph"/>
    <w:basedOn w:val="a"/>
    <w:link w:val="aff1"/>
    <w:uiPriority w:val="34"/>
    <w:qFormat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</w:rPr>
  </w:style>
  <w:style w:type="character" w:customStyle="1" w:styleId="aff1">
    <w:name w:val="Абзац списка Знак"/>
    <w:link w:val="aff0"/>
    <w:uiPriority w:val="34"/>
    <w:rPr>
      <w:rFonts w:asciiTheme="minorHAnsi" w:eastAsiaTheme="minorEastAsia" w:hAnsiTheme="minorHAnsi" w:cstheme="minorBidi"/>
    </w:rPr>
  </w:style>
  <w:style w:type="paragraph" w:styleId="aff2">
    <w:name w:val="Revision"/>
    <w:hidden/>
    <w:uiPriority w:val="99"/>
    <w:semiHidden/>
    <w:pPr>
      <w:spacing w:after="0" w:line="240" w:lineRule="auto"/>
    </w:pPr>
  </w:style>
  <w:style w:type="paragraph" w:customStyle="1" w:styleId="docdata">
    <w:name w:val="docdata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mcd:customData xmlns="http://www.wps.cn/android/officeDocument/2013/mofficeCustomData" xmlns:mcd="http://www.wps.cn/android/officeDocument/2013/mofficeCustomData" version="2">
  <mcd:comments/>
</mcd:customData>
</file>

<file path=customXml/item2.xml><?xml version="1.0" encoding="utf-8"?>
<mcd:customData xmlns="http://www.wps.cn/android/officeDocument/2013/mofficeCustomData" xmlns:mcd="http://www.wps.cn/android/officeDocument/2013/mofficeCustomData" version="2">
  <mcd:comments/>
</mcd:customData>
</file>

<file path=customXml/item3.xml><?xml version="1.0" encoding="utf-8"?>
<mcd:customData xmlns="http://www.wps.cn/android/officeDocument/2013/mofficeCustomData" xmlns:mcd="http://www.wps.cn/android/officeDocument/2013/mofficeCustomData" version="2">
  <mcd:comments/>
</mcd:customData>
</file>

<file path=customXml/item4.xml><?xml version="1.0" encoding="utf-8"?>
<mcd:customData xmlns="http://www.wps.cn/android/officeDocument/2013/mofficeCustomData" xmlns:mcd="http://www.wps.cn/android/officeDocument/2013/mofficeCustomData" version="2">
  <mcd:comments/>
</mcd:customData>
</file>

<file path=customXml/item5.xml><?xml version="1.0" encoding="utf-8"?>
<mcd:customData xmlns="http://www.wps.cn/android/officeDocument/2013/mofficeCustomData" xmlns:mcd="http://www.wps.cn/android/officeDocument/2013/mofficeCustomData" version="2">
  <mcd:comments/>
</mcd:customData>
</file>

<file path=customXml/itemProps1.xml><?xml version="1.0" encoding="utf-8"?>
<ds:datastoreItem xmlns:ds="http://schemas.openxmlformats.org/officeDocument/2006/customXml" ds:itemID="{955C6EDE-AD39-469C-9A32-CF7666C8A7DC}">
  <ds:schemaRefs>
    <ds:schemaRef ds:uri="http://www.wps.cn/android/officeDocument/2013/mofficeCustomData"/>
  </ds:schemaRefs>
</ds:datastoreItem>
</file>

<file path=customXml/itemProps2.xml><?xml version="1.0" encoding="utf-8"?>
<ds:datastoreItem xmlns:ds="http://schemas.openxmlformats.org/officeDocument/2006/customXml" ds:itemID="{7B116B88-5205-4AE4-8922-2E86FFA6AAF6}">
  <ds:schemaRefs>
    <ds:schemaRef ds:uri="http://www.wps.cn/android/officeDocument/2013/mofficeCustomData"/>
  </ds:schemaRefs>
</ds:datastoreItem>
</file>

<file path=customXml/itemProps3.xml><?xml version="1.0" encoding="utf-8"?>
<ds:datastoreItem xmlns:ds="http://schemas.openxmlformats.org/officeDocument/2006/customXml" ds:itemID="{DA267F15-F7FD-402E-AAE5-CE84536720AD}">
  <ds:schemaRefs>
    <ds:schemaRef ds:uri="http://www.wps.cn/android/officeDocument/2013/mofficeCustomData"/>
  </ds:schemaRefs>
</ds:datastoreItem>
</file>

<file path=customXml/itemProps4.xml><?xml version="1.0" encoding="utf-8"?>
<ds:datastoreItem xmlns:ds="http://schemas.openxmlformats.org/officeDocument/2006/customXml" ds:itemID="{7C1D6B0F-64BF-407A-980C-975583C3808A}">
  <ds:schemaRefs>
    <ds:schemaRef ds:uri="http://www.wps.cn/android/officeDocument/2013/mofficeCustomData"/>
  </ds:schemaRefs>
</ds:datastoreItem>
</file>

<file path=customXml/itemProps5.xml><?xml version="1.0" encoding="utf-8"?>
<ds:datastoreItem xmlns:ds="http://schemas.openxmlformats.org/officeDocument/2006/customXml" ds:itemID="{CC7D59E9-89B7-4FB4-ABF0-4DD51CFC71A6}">
  <ds:schemaRefs>
    <ds:schemaRef ds:uri="http://www.wps.cn/android/officeDocument/2013/moffice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3505</Words>
  <Characters>19980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Daniil Sokol</dc:creator>
  <cp:lastModifiedBy>Царькова Ирина Сергеевна</cp:lastModifiedBy>
  <cp:revision>2</cp:revision>
  <dcterms:created xsi:type="dcterms:W3CDTF">2025-04-23T01:15:00Z</dcterms:created>
  <dcterms:modified xsi:type="dcterms:W3CDTF">2025-04-23T01:15:00Z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a015cea93fcf4a7991e0adde4d206b3f</vt:lpwstr>
  </property>
</Properties>
</file>