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outlineLvl w:val="2"/>
      </w:pPr>
      <w:r>
        <w:rPr>
          <w:rFonts w:eastAsia="Arial"/>
          <w:sz w:val="28"/>
          <w:szCs w:val="28"/>
        </w:rPr>
        <w:tab/>
      </w:r>
      <w:r/>
    </w:p>
    <w:p>
      <w:pPr>
        <w:pStyle w:val="726"/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-171450</wp:posOffset>
                </wp:positionV>
                <wp:extent cx="551180" cy="652780"/>
                <wp:effectExtent l="0" t="0" r="1270" b="0"/>
                <wp:wrapTopAndBottom/>
                <wp:docPr id="1" name="Рисунок 1" descr="embl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151712" name="Рисунок 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79" cy="652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24.3pt;mso-position-horizontal:absolute;mso-position-vertical-relative:text;margin-top:-13.5pt;mso-position-vertical:absolute;width:43.4pt;height:51.4pt;mso-wrap-distance-left:0.0pt;mso-wrap-distance-top:0.0pt;mso-wrap-distance-right:0.0pt;mso-wrap-distance-bottom:0.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 ТРАНСПОРТА И ДОРОЖНОГО ХОЗЯЙСТВА</w:t>
      </w:r>
      <w:r/>
    </w:p>
    <w:p>
      <w:pPr>
        <w:jc w:val="center"/>
        <w:keepNext/>
        <w:outlineLvl w:val="1"/>
      </w:pPr>
      <w:r>
        <w:rPr>
          <w:rFonts w:cs="Arial"/>
          <w:b/>
          <w:bCs/>
          <w:iCs/>
          <w:sz w:val="28"/>
          <w:szCs w:val="28"/>
        </w:rPr>
        <w:t xml:space="preserve">НОВОСИБИРСКОЙ ОБЛАСТИ</w:t>
      </w:r>
      <w:r/>
    </w:p>
    <w:p>
      <w:pPr>
        <w:jc w:val="center"/>
        <w:keepNext/>
        <w:outlineLvl w:val="2"/>
      </w:pPr>
      <w:r>
        <w:t xml:space="preserve">(Минтранс Новосибирской области</w:t>
      </w:r>
      <w:r>
        <w:rPr>
          <w:sz w:val="22"/>
        </w:rPr>
        <w:t xml:space="preserve">)</w:t>
      </w:r>
      <w:r/>
    </w:p>
    <w:p>
      <w:pPr>
        <w:jc w:val="center"/>
        <w:keepNext/>
        <w:outlineLvl w:val="2"/>
      </w:pPr>
      <w:r/>
      <w:r/>
    </w:p>
    <w:p>
      <w:pPr>
        <w:jc w:val="center"/>
        <w:keepNext/>
        <w:outlineLvl w:val="3"/>
      </w:pPr>
      <w:r/>
      <w:r/>
    </w:p>
    <w:p>
      <w:pPr>
        <w:jc w:val="center"/>
        <w:keepNext/>
        <w:outlineLvl w:val="3"/>
      </w:pPr>
      <w:r>
        <w:rPr>
          <w:b/>
          <w:bCs/>
          <w:sz w:val="32"/>
          <w:szCs w:val="32"/>
        </w:rPr>
        <w:t xml:space="preserve">ПРИКАЗ</w:t>
      </w:r>
      <w:r/>
    </w:p>
    <w:p>
      <w:pPr>
        <w:jc w:val="center"/>
        <w:keepNext/>
        <w:outlineLvl w:val="3"/>
      </w:pPr>
      <w:r/>
      <w:r/>
    </w:p>
    <w:p>
      <w:pPr>
        <w:rPr>
          <w:u w:val="single"/>
        </w:rPr>
      </w:pPr>
      <w:r>
        <w:rPr>
          <w:sz w:val="28"/>
          <w:u w:val="single"/>
        </w:rPr>
        <w:t xml:space="preserve">от 09.02.2024</w:t>
      </w:r>
      <w:r>
        <w:rPr>
          <w:sz w:val="28"/>
        </w:rPr>
        <w:t xml:space="preserve">                                                                                               </w:t>
      </w:r>
      <w:r>
        <w:rPr>
          <w:sz w:val="28"/>
          <w:u w:val="single"/>
        </w:rPr>
        <w:t xml:space="preserve">  №29-НПА</w:t>
      </w:r>
      <w:r>
        <w:rPr>
          <w:u w:val="single"/>
        </w:rPr>
      </w:r>
    </w:p>
    <w:p>
      <w:r/>
      <w:r/>
    </w:p>
    <w:p>
      <w:pPr>
        <w:jc w:val="center"/>
      </w:pPr>
      <w:r>
        <w:rPr>
          <w:sz w:val="28"/>
          <w:szCs w:val="28"/>
        </w:rPr>
        <w:t xml:space="preserve">г. Новосибирск</w:t>
      </w:r>
      <w:r/>
    </w:p>
    <w:p>
      <w:pPr>
        <w:jc w:val="center"/>
      </w:pPr>
      <w:r/>
      <w:r/>
    </w:p>
    <w:p>
      <w:pPr>
        <w:pStyle w:val="726"/>
        <w:jc w:val="center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мерах реализации Закона Новосибирской области от 05.05.2016 № 55-ОЗ </w:t>
      </w:r>
      <w:r/>
    </w:p>
    <w:p>
      <w:pPr>
        <w:pStyle w:val="726"/>
        <w:jc w:val="center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отдельных вопросах организации транспортного обслуживания населения </w:t>
      </w:r>
      <w:r/>
    </w:p>
    <w:p>
      <w:pPr>
        <w:pStyle w:val="726"/>
        <w:jc w:val="center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Новосибирской области»</w:t>
      </w:r>
      <w:r/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/>
    </w:p>
    <w:p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 </w:t>
      </w:r>
      <w:r>
        <w:rPr>
          <w:sz w:val="28"/>
          <w:szCs w:val="27"/>
        </w:rPr>
        <w:t xml:space="preserve">соответствии с Федеральным </w:t>
      </w:r>
      <w:hyperlink r:id="rId12" w:tooltip="https://login.consultant.ru/link/?req=doc&amp;base=LAW&amp;n=436124&amp;dst=100080" w:history="1">
        <w:r>
          <w:rPr>
            <w:rStyle w:val="931"/>
            <w:color w:val="auto"/>
            <w:sz w:val="28"/>
            <w:szCs w:val="27"/>
            <w:u w:val="none"/>
          </w:rPr>
          <w:t xml:space="preserve">законом</w:t>
        </w:r>
      </w:hyperlink>
      <w:r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от 29.12.2022 № 580-ФЗ «Об </w:t>
      </w:r>
      <w:r>
        <w:rPr>
          <w:sz w:val="28"/>
          <w:szCs w:val="27"/>
        </w:rPr>
        <w:t xml:space="preserve">организаци</w:t>
      </w:r>
      <w:r>
        <w:rPr>
          <w:sz w:val="28"/>
          <w:szCs w:val="27"/>
        </w:rPr>
        <w:t xml:space="preserve">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</w:t>
      </w:r>
      <w:r>
        <w:rPr>
          <w:sz w:val="28"/>
          <w:szCs w:val="28"/>
        </w:rPr>
        <w:t xml:space="preserve">жений законодательных актов Российской Федерации»</w:t>
      </w:r>
      <w:r>
        <w:rPr>
          <w:sz w:val="28"/>
          <w:szCs w:val="28"/>
        </w:rPr>
        <w:t xml:space="preserve">, в соответствии</w:t>
      </w:r>
      <w:r>
        <w:rPr>
          <w:sz w:val="28"/>
          <w:szCs w:val="28"/>
        </w:rPr>
        <w:t xml:space="preserve"> с положениями Закон</w:t>
      </w:r>
      <w:r>
        <w:rPr>
          <w:sz w:val="28"/>
          <w:szCs w:val="28"/>
        </w:rPr>
        <w:t xml:space="preserve">а Новосибирской области от 05.05.2016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55-ОЗ «Об отдельных вопросах организации транспортного обслуживания населения на территории Новосибирской области»,</w:t>
      </w:r>
      <w:r>
        <w:t xml:space="preserve"> </w:t>
      </w:r>
      <w:r>
        <w:rPr>
          <w:b/>
          <w:bCs/>
          <w:sz w:val="28"/>
          <w:szCs w:val="27"/>
        </w:rPr>
        <w:t xml:space="preserve">п р и к а з ы в а </w:t>
      </w:r>
      <w:r>
        <w:rPr>
          <w:b/>
          <w:bCs/>
          <w:sz w:val="28"/>
          <w:szCs w:val="27"/>
        </w:rPr>
        <w:t xml:space="preserve">ю: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Установить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сведений о водителях легковых </w:t>
      </w:r>
      <w:r>
        <w:rPr>
          <w:sz w:val="28"/>
          <w:szCs w:val="28"/>
        </w:rPr>
        <w:t xml:space="preserve">такси</w:t>
      </w:r>
      <w:r>
        <w:rPr>
          <w:sz w:val="28"/>
          <w:szCs w:val="28"/>
        </w:rPr>
        <w:t xml:space="preserve">, а также порядок направления таких сведений в уполномоченный орган</w:t>
      </w:r>
      <w:r>
        <w:rPr>
          <w:sz w:val="28"/>
          <w:szCs w:val="28"/>
        </w:rPr>
        <w:t xml:space="preserve">, согласно приложению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1;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представления и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уведомлений о предоставлении </w:t>
      </w:r>
      <w:r>
        <w:rPr>
          <w:sz w:val="28"/>
          <w:szCs w:val="28"/>
        </w:rPr>
        <w:t xml:space="preserve">перевозчику</w:t>
      </w:r>
      <w:r>
        <w:rPr>
          <w:sz w:val="28"/>
          <w:szCs w:val="28"/>
        </w:rPr>
        <w:t xml:space="preserve">, являющемуся</w:t>
      </w:r>
      <w:r>
        <w:rPr>
          <w:sz w:val="28"/>
          <w:szCs w:val="28"/>
        </w:rPr>
        <w:t xml:space="preserve"> физическим лицом, в пользова</w:t>
      </w:r>
      <w:r>
        <w:rPr>
          <w:sz w:val="28"/>
          <w:szCs w:val="28"/>
        </w:rPr>
        <w:t xml:space="preserve">ние легкового такси, сведения о </w:t>
      </w:r>
      <w:r>
        <w:rPr>
          <w:sz w:val="28"/>
          <w:szCs w:val="28"/>
        </w:rPr>
        <w:t xml:space="preserve">котором вн</w:t>
      </w:r>
      <w:r>
        <w:rPr>
          <w:sz w:val="28"/>
          <w:szCs w:val="28"/>
        </w:rPr>
        <w:t xml:space="preserve">есены в региональный реестр легковых такси, до начала осуществления </w:t>
      </w:r>
      <w:r>
        <w:rPr>
          <w:sz w:val="28"/>
          <w:szCs w:val="28"/>
        </w:rPr>
        <w:t xml:space="preserve">перевозки пассажиров и багажа легковым такси, а также о сроке такого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highlight w:val="white"/>
        </w:rPr>
        <w:t xml:space="preserve">П</w:t>
      </w:r>
      <w:r>
        <w:rPr>
          <w:rFonts w:eastAsiaTheme="minorHAnsi"/>
          <w:sz w:val="28"/>
          <w:szCs w:val="28"/>
          <w:highlight w:val="white"/>
        </w:rPr>
        <w:t xml:space="preserve">орядок направления уведомлений об отсутствии технической возмож</w:t>
      </w:r>
      <w:r>
        <w:rPr>
          <w:rFonts w:eastAsiaTheme="minorHAnsi"/>
          <w:sz w:val="28"/>
          <w:szCs w:val="28"/>
          <w:highlight w:val="white"/>
        </w:rPr>
        <w:t xml:space="preserve">ности получения сведений об изменениях, вне</w:t>
      </w:r>
      <w:r>
        <w:rPr>
          <w:rFonts w:eastAsiaTheme="minorHAnsi"/>
          <w:sz w:val="28"/>
          <w:szCs w:val="28"/>
          <w:highlight w:val="white"/>
        </w:rPr>
        <w:t xml:space="preserve">сенных уполномоченным органом в </w:t>
      </w:r>
      <w:r>
        <w:rPr>
          <w:rFonts w:eastAsiaTheme="minorHAnsi"/>
          <w:sz w:val="28"/>
          <w:szCs w:val="28"/>
          <w:highlight w:val="white"/>
        </w:rPr>
        <w:t xml:space="preserve">региональный реестр перевозчиков легковым такси и (или) региональный реестр легковых такси</w:t>
      </w:r>
      <w:r>
        <w:rPr>
          <w:sz w:val="28"/>
          <w:szCs w:val="28"/>
        </w:rPr>
        <w:t xml:space="preserve">, согласно приложению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источник размещения службой заказа легкового такси информации, указанной в части 1 </w:t>
      </w:r>
      <w:r>
        <w:rPr>
          <w:sz w:val="28"/>
          <w:szCs w:val="28"/>
        </w:rPr>
        <w:t xml:space="preserve">статьи 19 Федерального закона № </w:t>
      </w:r>
      <w:r>
        <w:rPr>
          <w:sz w:val="28"/>
          <w:szCs w:val="28"/>
        </w:rPr>
        <w:t xml:space="preserve">580-ФЗ</w:t>
      </w:r>
      <w:r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«Об 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</w:t>
      </w:r>
      <w:r>
        <w:rPr>
          <w:sz w:val="28"/>
          <w:szCs w:val="28"/>
        </w:rPr>
        <w:t xml:space="preserve">жений законодательных актов Российской Федерации»</w:t>
      </w:r>
      <w:r>
        <w:rPr>
          <w:sz w:val="28"/>
          <w:szCs w:val="28"/>
        </w:rPr>
        <w:t xml:space="preserve">, а также Порядок такого размещения</w:t>
      </w:r>
      <w:r>
        <w:t xml:space="preserve">, </w:t>
      </w:r>
      <w:r>
        <w:rPr>
          <w:sz w:val="28"/>
          <w:szCs w:val="28"/>
        </w:rPr>
        <w:t xml:space="preserve">согласно пр</w:t>
      </w:r>
      <w:r>
        <w:rPr>
          <w:sz w:val="28"/>
          <w:szCs w:val="28"/>
        </w:rPr>
        <w:t xml:space="preserve">иложению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размещения службой заказа легкового такси сведений о платных ус</w:t>
      </w:r>
      <w:r>
        <w:rPr>
          <w:sz w:val="28"/>
          <w:szCs w:val="28"/>
        </w:rPr>
        <w:t xml:space="preserve">лугах, оказываемых перевозчикам, об их стоимости и правилах оплаты таких услуг, согласно приложению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5;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  <w:t xml:space="preserve">П</w:t>
      </w:r>
      <w:r>
        <w:rPr>
          <w:rFonts w:eastAsiaTheme="minorHAnsi"/>
          <w:sz w:val="28"/>
          <w:szCs w:val="28"/>
          <w:highlight w:val="white"/>
        </w:rPr>
        <w:t xml:space="preserve">орядок передачи службе заказа легкового такси сведений о нарушении водителями легкового такси требований к периоду передачи заказов легкового такси </w:t>
      </w:r>
      <w:r>
        <w:rPr>
          <w:rFonts w:eastAsiaTheme="minorHAnsi"/>
          <w:sz w:val="28"/>
          <w:szCs w:val="28"/>
          <w:highlight w:val="white"/>
        </w:rPr>
        <w:t xml:space="preserve">перевозчикам службами заказа легкового такси, </w:t>
      </w:r>
      <w:r>
        <w:rPr>
          <w:sz w:val="28"/>
          <w:szCs w:val="28"/>
          <w:highlight w:val="white"/>
        </w:rPr>
        <w:t xml:space="preserve">согласно приложению №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Контроль за исполнением настоящего приказа возл</w:t>
      </w:r>
      <w:r>
        <w:rPr>
          <w:sz w:val="28"/>
          <w:szCs w:val="28"/>
          <w:highlight w:val="white"/>
        </w:rPr>
        <w:t xml:space="preserve">ожить</w:t>
      </w:r>
      <w:r>
        <w:rPr>
          <w:sz w:val="28"/>
          <w:szCs w:val="28"/>
          <w:highlight w:val="white"/>
        </w:rPr>
        <w:t xml:space="preserve"> на заместителя министра транспорта и дорожного хозяйства Новосибирской области Тюрина Е.В. </w:t>
      </w:r>
      <w:r/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ind w:firstLine="709"/>
        <w:jc w:val="both"/>
      </w:pPr>
      <w:r/>
      <w:r/>
    </w:p>
    <w:p>
      <w:r>
        <w:rPr>
          <w:sz w:val="28"/>
          <w:szCs w:val="27"/>
        </w:rPr>
        <w:t xml:space="preserve">Министр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 xml:space="preserve">     </w:t>
      </w:r>
      <w:r>
        <w:rPr>
          <w:sz w:val="28"/>
          <w:szCs w:val="27"/>
          <w:lang w:val="en-US"/>
        </w:rPr>
        <w:t xml:space="preserve">        </w:t>
      </w:r>
      <w:r>
        <w:rPr>
          <w:sz w:val="28"/>
          <w:szCs w:val="27"/>
        </w:rPr>
        <w:t xml:space="preserve">   А.В. Костылевский</w:t>
      </w:r>
      <w:r/>
    </w:p>
    <w:p>
      <w:pPr>
        <w:ind w:left="5103"/>
        <w:widowControl/>
        <w:tabs>
          <w:tab w:val="left" w:pos="3731" w:leader="none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p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34"/>
        <w:tblW w:w="978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3404"/>
      </w:tblGrid>
      <w:tr>
        <w:trPr>
          <w:trHeight w:val="290"/>
        </w:trPr>
        <w:tc>
          <w:tcPr>
            <w:tcW w:w="63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40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Р.А. </w:t>
            </w:r>
            <w:r>
              <w:rPr>
                <w:sz w:val="28"/>
                <w:szCs w:val="28"/>
              </w:rPr>
              <w:t xml:space="preserve">Теленчинов</w:t>
            </w:r>
            <w:r/>
          </w:p>
        </w:tc>
      </w:tr>
      <w:tr>
        <w:trPr/>
        <w:tc>
          <w:tcPr>
            <w:tcW w:w="63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транспорта и дорожного хозяйства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40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 </w:t>
            </w:r>
            <w:r>
              <w:rPr>
                <w:sz w:val="28"/>
                <w:szCs w:val="28"/>
              </w:rPr>
              <w:t xml:space="preserve">Тюрин</w:t>
            </w:r>
            <w:r/>
          </w:p>
        </w:tc>
      </w:tr>
      <w:tr>
        <w:trPr/>
        <w:tc>
          <w:tcPr>
            <w:tcW w:w="63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управления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организации пассажирских перевозок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транспорта и дорожного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Новосибирской области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40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 </w:t>
            </w:r>
            <w:r>
              <w:rPr>
                <w:sz w:val="28"/>
                <w:szCs w:val="28"/>
              </w:rPr>
              <w:t xml:space="preserve">Филипенко</w:t>
            </w:r>
            <w:r/>
          </w:p>
        </w:tc>
      </w:tr>
      <w:tr>
        <w:trPr/>
        <w:tc>
          <w:tcPr>
            <w:tcW w:w="63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отдела правового,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организационного и кадрового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обеспечения </w:t>
            </w:r>
            <w:r>
              <w:rPr>
                <w:sz w:val="28"/>
                <w:szCs w:val="28"/>
              </w:rPr>
              <w:t xml:space="preserve">министерства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транспорта и дорожного хозяйства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tcW w:w="340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Л.Г. </w:t>
            </w:r>
            <w:r>
              <w:rPr>
                <w:sz w:val="28"/>
                <w:szCs w:val="28"/>
                <w:lang w:eastAsia="ar-SA"/>
              </w:rPr>
              <w:t xml:space="preserve">Сокол</w:t>
            </w:r>
            <w:r/>
          </w:p>
        </w:tc>
      </w:tr>
    </w:tbl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p>
      <w:pPr>
        <w:ind w:left="5103"/>
        <w:jc w:val="right"/>
        <w:widowControl/>
        <w:rPr>
          <w:rFonts w:eastAsia="Arial"/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Приложение №1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/>
    </w:p>
    <w:p>
      <w:pPr>
        <w:jc w:val="right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________</w:t>
      </w:r>
      <w:r/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/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/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СОСТАВ</w:t>
      </w:r>
      <w:r/>
    </w:p>
    <w:p>
      <w:pPr>
        <w:jc w:val="center"/>
        <w:widowControl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сведений о водителях легковых такси, а также порядок направления таких сведений в уполномоченный орган</w:t>
      </w:r>
      <w:r/>
    </w:p>
    <w:p>
      <w:pPr>
        <w:jc w:val="center"/>
        <w:widowControl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1. Состав сведений о водителях легковых такси (далее - сведения о водителях, а также Состав сведений), направление которых предусмотрено </w:t>
      </w:r>
      <w:hyperlink r:id="rId13" w:tooltip="https://login.consultant.ru/link/?req=doc&amp;base=LAW&amp;n=436124&amp;dst=100230" w:history="1">
        <w:r>
          <w:rPr>
            <w:rStyle w:val="931"/>
            <w:color w:val="auto"/>
            <w:sz w:val="28"/>
            <w:szCs w:val="28"/>
            <w:highlight w:val="white"/>
            <w:u w:val="none"/>
            <w:lang w:eastAsia="ru-RU"/>
          </w:rPr>
          <w:t xml:space="preserve">пунктом 13 части 1 статьи 11</w:t>
        </w:r>
      </w:hyperlink>
      <w:r>
        <w:rPr>
          <w:sz w:val="28"/>
          <w:szCs w:val="28"/>
          <w:highlight w:val="white"/>
          <w:lang w:eastAsia="ru-RU"/>
        </w:rPr>
        <w:t xml:space="preserve"> Федерального за</w:t>
      </w:r>
      <w:r>
        <w:rPr>
          <w:sz w:val="28"/>
          <w:szCs w:val="28"/>
          <w:highlight w:val="white"/>
          <w:lang w:eastAsia="ru-RU"/>
        </w:rPr>
        <w:t xml:space="preserve">кона от 29.12.2022 № 580-ФЗ «Об </w:t>
      </w:r>
      <w:r>
        <w:rPr>
          <w:sz w:val="28"/>
          <w:szCs w:val="28"/>
          <w:highlight w:val="white"/>
          <w:lang w:eastAsia="ru-RU"/>
        </w:rPr>
        <w:t xml:space="preserve">организации перевозок пассажиров</w:t>
      </w:r>
      <w:r>
        <w:rPr>
          <w:sz w:val="28"/>
          <w:szCs w:val="28"/>
          <w:highlight w:val="white"/>
          <w:lang w:eastAsia="ru-RU"/>
        </w:rPr>
        <w:t xml:space="preserve"> и багажа легковым такси в Российской Федерации, о внесении изменений в отдельные законодательные акты Российской Федерации и о признании утратившими силу отдельных положений законодательных актов Российской Федерации» (далее - Федеральный закон № 580-ФЗ),</w:t>
      </w:r>
      <w:r>
        <w:rPr>
          <w:sz w:val="28"/>
          <w:szCs w:val="28"/>
          <w:highlight w:val="white"/>
          <w:lang w:eastAsia="ru-RU"/>
        </w:rPr>
        <w:t xml:space="preserve"> должен включать: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1) для перевозчиков, являющихся юридическими лицами и индивидуальными предпринимателями (при наличии наемных водителей): фамилию, имя, отчество (при наличии), адрес места жительства, серию, номер и дату выдачи водительского удостоверения,</w:t>
      </w:r>
      <w:r>
        <w:rPr>
          <w:sz w:val="28"/>
          <w:szCs w:val="28"/>
          <w:highlight w:val="white"/>
          <w:lang w:eastAsia="ru-RU"/>
        </w:rPr>
        <w:t xml:space="preserve"> дату заключения трудового договора с перевозчиком и (или) дату расторжения трудового договора с перевозчиком;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2) для индивидуальных предпринимателей (не имеющих наемных водителей) и физических лиц: фамилию, имя, отчество (при наличии), адрес места жительс</w:t>
      </w:r>
      <w:r>
        <w:rPr>
          <w:sz w:val="28"/>
          <w:szCs w:val="28"/>
          <w:highlight w:val="white"/>
          <w:lang w:eastAsia="ru-RU"/>
        </w:rPr>
        <w:t xml:space="preserve">тва, серию, номер и дату выдачи водительского удостоверения.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 Сведения о водителях направляются в министерство транспорта и дорожного хозяйства Новосибирской области (далее - уполномоченный орган) перевозчиками по форме согласно приложению к настоящему </w:t>
      </w:r>
      <w:r>
        <w:rPr>
          <w:sz w:val="28"/>
          <w:szCs w:val="28"/>
          <w:lang w:eastAsia="ru-RU"/>
        </w:rPr>
        <w:t xml:space="preserve">Составу сведений.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3. Сведения о водителях направляются перевозчиками, являющимися юридическими лицами и индивидуальными предпринимателями (при наличии наемных водителей) в срок, не превышающий пяти рабочих дней со дня заключения или расторжения трудового д</w:t>
      </w:r>
      <w:r>
        <w:rPr>
          <w:sz w:val="28"/>
          <w:szCs w:val="28"/>
          <w:highlight w:val="white"/>
          <w:lang w:eastAsia="ru-RU"/>
        </w:rPr>
        <w:t xml:space="preserve">оговора.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4. Сведения о водителях направляются перевозчиками, являющимися индивидуальными предпринимателями (не имеющими наемных водителей) и физическими лицами в срок, не превышающий пяти рабочих дней со дня начала осуществления перевозок пассажиров и бага</w:t>
      </w:r>
      <w:r>
        <w:rPr>
          <w:sz w:val="28"/>
          <w:szCs w:val="28"/>
          <w:highlight w:val="white"/>
          <w:lang w:eastAsia="ru-RU"/>
        </w:rPr>
        <w:t xml:space="preserve">жа легковым такси.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Перевозчик легковым такси, являющийся физическим лицом, не направляет в уполномоченный орган данные сведения в случае, если условиями договора, заключенного им со службой заказа легкового такси в соответствии со </w:t>
      </w:r>
      <w:hyperlink r:id="rId14" w:tooltip="https://login.consultant.ru/link/?req=doc&amp;base=LAW&amp;n=436124&amp;dst=100377" w:history="1">
        <w:r>
          <w:rPr>
            <w:rStyle w:val="931"/>
            <w:color w:val="auto"/>
            <w:sz w:val="28"/>
            <w:szCs w:val="28"/>
            <w:highlight w:val="white"/>
            <w:u w:val="none"/>
            <w:lang w:eastAsia="ru-RU"/>
          </w:rPr>
          <w:t xml:space="preserve">статьей 20</w:t>
        </w:r>
      </w:hyperlink>
      <w:r>
        <w:rPr>
          <w:sz w:val="28"/>
          <w:szCs w:val="28"/>
          <w:highlight w:val="white"/>
          <w:lang w:eastAsia="ru-RU"/>
        </w:rPr>
        <w:t xml:space="preserve"> Федерального закона № 580-ФЗ, исполнение данного требования возложено на службу заказа легкового такси.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5. </w:t>
      </w:r>
      <w:r>
        <w:rPr>
          <w:sz w:val="28"/>
          <w:szCs w:val="28"/>
          <w:highlight w:val="white"/>
          <w:lang w:eastAsia="ru-RU"/>
        </w:rPr>
        <w:t xml:space="preserve">Сведения о водителях направляются в уполномоченный орган одним из следующих способов: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1) в форме электронных документов на официальный адрес электронной почты уполномоченного органа;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2) на бумажном носителе лично в уполномоченный орган;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3) на бумажном носи</w:t>
      </w:r>
      <w:r>
        <w:rPr>
          <w:sz w:val="28"/>
          <w:szCs w:val="28"/>
          <w:highlight w:val="white"/>
          <w:lang w:eastAsia="ru-RU"/>
        </w:rPr>
        <w:t xml:space="preserve">теле заказным почтовым отправлением с уведомлением о вручении.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 Перевозчики легковым такси, за исключением случая, установленного в </w:t>
      </w:r>
      <w:hyperlink r:id="rId15" w:tooltip="https://login.consultant.ru/link/?req=doc&amp;base=RLAW021&amp;n=185975&amp;dst=100165" w:history="1">
        <w:r>
          <w:rPr>
            <w:rStyle w:val="931"/>
            <w:color w:val="auto"/>
            <w:sz w:val="28"/>
            <w:szCs w:val="28"/>
            <w:u w:val="none"/>
            <w:lang w:eastAsia="ru-RU"/>
          </w:rPr>
          <w:t xml:space="preserve">пункте 7</w:t>
        </w:r>
      </w:hyperlink>
      <w:r>
        <w:rPr>
          <w:sz w:val="28"/>
          <w:szCs w:val="28"/>
          <w:lang w:eastAsia="ru-RU"/>
        </w:rPr>
        <w:t xml:space="preserve"> настоящего Порядка, обязаны передавать в уполномоченный орган сведения о перевозках пассажиров и багажа легковыми такси, вносимые в журнал регистрации заказов легкового такси (далее - журнал заказов</w:t>
      </w:r>
      <w:r>
        <w:rPr>
          <w:sz w:val="28"/>
          <w:szCs w:val="28"/>
          <w:lang w:eastAsia="ru-RU"/>
        </w:rPr>
        <w:t xml:space="preserve">), а именно: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номер заказа легкового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 дата и время принятия заказа легкового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дата выполнения заказа легкового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 адрес места прибытия легкового такси и адрес места окончания перевозки легковым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 марка, модель и государственный регистрационный номер легкового такси, фамилия, имя и отчество (при наличии) водителя легкового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 планируемое и фактическое время прибытия легкового такси и окончания перевозки легковым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 способ направлени</w:t>
      </w:r>
      <w:r>
        <w:rPr>
          <w:sz w:val="28"/>
          <w:szCs w:val="28"/>
          <w:lang w:eastAsia="ru-RU"/>
        </w:rPr>
        <w:t xml:space="preserve">я заказа легкового такси и абонентский телефонный номер фрахтователя;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 дополнительные требования фрахтователя к перевозке легковым такси, в том числе к обеспечению наличия детского удерживающего устройства для каждого из указанных фрахтователем детей, во</w:t>
      </w:r>
      <w:r>
        <w:rPr>
          <w:sz w:val="28"/>
          <w:szCs w:val="28"/>
          <w:lang w:eastAsia="ru-RU"/>
        </w:rPr>
        <w:t xml:space="preserve">зможности перевозки пассажира из числа инвалидов, его кресла-коляски.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 Перевозчик легковым такси, являющийся физическим лицом, не передает в уполномоченный орган сведения, указанные в </w:t>
      </w:r>
      <w:hyperlink r:id="rId16" w:tooltip="https://login.consultant.ru/link/?req=doc&amp;base=RLAW021&amp;n=185975&amp;dst=100156" w:history="1">
        <w:r>
          <w:rPr>
            <w:rStyle w:val="931"/>
            <w:color w:val="auto"/>
            <w:sz w:val="28"/>
            <w:szCs w:val="28"/>
            <w:u w:val="none"/>
            <w:lang w:eastAsia="ru-RU"/>
          </w:rPr>
          <w:t xml:space="preserve">пункте 6</w:t>
        </w:r>
      </w:hyperlink>
      <w:r>
        <w:rPr>
          <w:sz w:val="28"/>
          <w:szCs w:val="28"/>
          <w:lang w:eastAsia="ru-RU"/>
        </w:rPr>
        <w:t xml:space="preserve"> настоящего Порядка, в случае если условиями договора, заключенного физическим лицом со службой заказа легкового такси в соответствии со </w:t>
      </w:r>
      <w:hyperlink r:id="rId17" w:tooltip="https://login.consultant.ru/link/?req=doc&amp;base=LAW&amp;n=436124&amp;dst=100377" w:history="1">
        <w:r>
          <w:rPr>
            <w:rStyle w:val="931"/>
            <w:color w:val="auto"/>
            <w:sz w:val="28"/>
            <w:szCs w:val="28"/>
            <w:u w:val="none"/>
            <w:lang w:eastAsia="ru-RU"/>
          </w:rPr>
          <w:t xml:space="preserve">статьей 20</w:t>
        </w:r>
      </w:hyperlink>
      <w:r>
        <w:rPr>
          <w:sz w:val="28"/>
          <w:szCs w:val="28"/>
          <w:lang w:eastAsia="ru-RU"/>
        </w:rPr>
        <w:t xml:space="preserve"> Федерального закона № 580 - ФЗ, исполнение требований по ведению журнала заказов легкового т</w:t>
      </w:r>
      <w:r>
        <w:rPr>
          <w:sz w:val="28"/>
          <w:szCs w:val="28"/>
          <w:lang w:eastAsia="ru-RU"/>
        </w:rPr>
        <w:t xml:space="preserve">акси возложено на службу заказа легкового такси.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 Сведения о перевозках пассажиров и багажа легковыми такси направляются перевозчиками легковым такси в уполномоченный орган еженедельно по понедельникам за предыдущую неделю одним из следующих способов: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</w:t>
      </w:r>
      <w:r>
        <w:rPr>
          <w:sz w:val="28"/>
          <w:szCs w:val="28"/>
          <w:lang w:eastAsia="ru-RU"/>
        </w:rPr>
        <w:t xml:space="preserve"> в форме электронных документов на официальный адрес электронной почты уполномоченного органа;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 на бумажном носителе лично в уполномоченный орган;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на бумажном носителе заказным почтовым отправлением с уведомлением о вручении.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Приложение</w:t>
      </w:r>
      <w:r/>
    </w:p>
    <w:p>
      <w:pPr>
        <w:jc w:val="righ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Составу сведений о водителях</w:t>
      </w:r>
      <w:r/>
    </w:p>
    <w:p>
      <w:pPr>
        <w:jc w:val="righ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легковых такси, а также порядка</w:t>
      </w:r>
      <w:r/>
    </w:p>
    <w:p>
      <w:pPr>
        <w:jc w:val="righ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направления таких сведений</w:t>
      </w:r>
      <w:r/>
    </w:p>
    <w:p>
      <w:pPr>
        <w:jc w:val="righ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уполномоченный орган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представления сведений о водителях легковых такси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В: _____________________________________________________</w:t>
      </w:r>
      <w:r/>
    </w:p>
    <w:p>
      <w:pPr>
        <w:jc w:val="right"/>
        <w:widowControl/>
        <w:rPr>
          <w:szCs w:val="24"/>
        </w:rPr>
      </w:pPr>
      <w:r>
        <w:rPr>
          <w:szCs w:val="24"/>
        </w:rPr>
        <w:t xml:space="preserve">(наименование уполномоченного органа)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__________________________________________________</w:t>
      </w:r>
      <w:r/>
    </w:p>
    <w:p>
      <w:pPr>
        <w:jc w:val="right"/>
        <w:widowControl/>
        <w:rPr>
          <w:szCs w:val="24"/>
        </w:rPr>
      </w:pPr>
      <w:r>
        <w:rPr>
          <w:szCs w:val="24"/>
        </w:rPr>
        <w:t xml:space="preserve">(руководителю уполномоченного органа)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СВЕДЕНИЯ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о водителях легковых такси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Перевозчик легковым такси: ________________________________________</w:t>
      </w:r>
      <w:r/>
    </w:p>
    <w:p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______________________________________________________</w:t>
      </w:r>
      <w:r/>
    </w:p>
    <w:p>
      <w:pPr>
        <w:jc w:val="center"/>
        <w:widowControl/>
        <w:rPr>
          <w:szCs w:val="24"/>
        </w:rPr>
      </w:pPr>
      <w:r>
        <w:rPr>
          <w:szCs w:val="24"/>
        </w:rPr>
        <w:t xml:space="preserve">(полное и сокращенное (при наличии) наименование юридического лица на русском языке, фамилия, имя, отчество (последнее - при наличии) </w:t>
      </w:r>
      <w:r/>
    </w:p>
    <w:p>
      <w:pPr>
        <w:jc w:val="center"/>
        <w:widowControl/>
        <w:rPr>
          <w:szCs w:val="24"/>
        </w:rPr>
      </w:pPr>
      <w:r>
        <w:rPr>
          <w:szCs w:val="24"/>
        </w:rPr>
        <w:t xml:space="preserve">индивидуального предпринимателя, физического лица &lt;*&gt;)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Адрес и ме</w:t>
      </w:r>
      <w:r>
        <w:rPr>
          <w:sz w:val="28"/>
          <w:szCs w:val="28"/>
        </w:rPr>
        <w:t xml:space="preserve">сто нахождения (для юридического лиц</w:t>
      </w:r>
      <w:r>
        <w:rPr>
          <w:sz w:val="28"/>
          <w:szCs w:val="28"/>
        </w:rPr>
        <w:t xml:space="preserve">а), адрес места жительства (для </w:t>
      </w:r>
      <w:r>
        <w:rPr>
          <w:sz w:val="28"/>
          <w:szCs w:val="28"/>
        </w:rPr>
        <w:t xml:space="preserve">индивидуального предпринимателя, физического лица &lt;*&gt;): ___________________</w:t>
      </w:r>
      <w:r/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ИНН: ____________________________________</w:t>
      </w:r>
      <w:r>
        <w:rPr>
          <w:sz w:val="28"/>
          <w:szCs w:val="28"/>
        </w:rPr>
        <w:t xml:space="preserve">__________________________________</w:t>
      </w:r>
      <w:r/>
    </w:p>
    <w:p>
      <w:pPr>
        <w:jc w:val="center"/>
        <w:widowControl/>
        <w:rPr>
          <w:szCs w:val="24"/>
        </w:rPr>
      </w:pPr>
      <w:r>
        <w:rPr>
          <w:szCs w:val="24"/>
        </w:rPr>
        <w:t xml:space="preserve">(идентификационный номер налогоплательщика)</w:t>
      </w:r>
      <w:r/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Телефонный номер: ______________________</w:t>
      </w:r>
      <w:r>
        <w:rPr>
          <w:sz w:val="28"/>
          <w:szCs w:val="28"/>
        </w:rPr>
        <w:t xml:space="preserve">__ адрес электронной почты (при </w:t>
      </w:r>
      <w:r>
        <w:rPr>
          <w:sz w:val="28"/>
          <w:szCs w:val="28"/>
        </w:rPr>
        <w:t xml:space="preserve">наличии): ______________________________________________________________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1152"/>
        <w:gridCol w:w="975"/>
        <w:gridCol w:w="1432"/>
        <w:gridCol w:w="1247"/>
        <w:gridCol w:w="1304"/>
        <w:gridCol w:w="1574"/>
        <w:gridCol w:w="155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Фамилия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Имя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Отчество (при</w:t>
            </w:r>
            <w:r>
              <w:rPr>
                <w:szCs w:val="24"/>
              </w:rPr>
              <w:t xml:space="preserve"> наличии)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Водительское удостоверение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3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Трудовой договор, для перевозчиков, являющихся юридическими лицами и индивидуальными предпринимателями (при наличии наемных водителей)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серия и номер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дата выдачи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дата заключения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дата расторжения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...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jc w:val="center"/>
        <w:widowControl/>
        <w:rPr>
          <w:szCs w:val="24"/>
        </w:rPr>
      </w:pPr>
      <w:r>
        <w:rPr>
          <w:szCs w:val="24"/>
        </w:rPr>
        <w:t xml:space="preserve">(подписывается с указанием должности, фамилии, имени, отчества (последнее – при наличии) руководителя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</w:t>
      </w:r>
      <w:r>
        <w:rPr>
          <w:szCs w:val="24"/>
        </w:rPr>
        <w:t xml:space="preserve">льным предпринимателем, либо представителем индивидуального предпринимателя, действующим на основании доверенности, выданной в соответствии с гражданским законодательством либо физическим лицом)</w:t>
      </w:r>
      <w:r/>
    </w:p>
    <w:p>
      <w:pPr>
        <w:ind w:firstLine="709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--------------------------------</w:t>
      </w:r>
      <w:r/>
    </w:p>
    <w:p>
      <w:pPr>
        <w:ind w:firstLine="540"/>
        <w:jc w:val="both"/>
        <w:spacing w:before="280"/>
        <w:widowControl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&lt;*&gt; перевозчики, являющиеся</w:t>
      </w:r>
      <w:r>
        <w:rPr>
          <w:rFonts w:eastAsiaTheme="minorHAnsi"/>
          <w:sz w:val="20"/>
        </w:rPr>
        <w:t xml:space="preserve"> физическими лицами, направляют данные сведения в министерство транспорта и дорожного хозяйства Новосибирской области (уполномоченный орган) в случае, если условиями договора, заключенного им со службой заказа легкового такси в соответствии со статьей 20 Ф</w:t>
      </w:r>
      <w:r>
        <w:rPr>
          <w:rFonts w:eastAsiaTheme="minorHAnsi"/>
          <w:sz w:val="20"/>
        </w:rPr>
        <w:t xml:space="preserve">едерального закона</w:t>
      </w:r>
      <w:r>
        <w:t xml:space="preserve"> </w:t>
      </w:r>
      <w:r>
        <w:rPr>
          <w:rFonts w:eastAsiaTheme="minorHAnsi"/>
          <w:sz w:val="20"/>
        </w:rPr>
        <w:t xml:space="preserve">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</w:t>
      </w:r>
      <w:r>
        <w:rPr>
          <w:rFonts w:eastAsiaTheme="minorHAnsi"/>
          <w:sz w:val="20"/>
        </w:rPr>
        <w:t xml:space="preserve">онодательных актов Российской Федерации», исполнение данного требования не возложено на службу заказа легкового такси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Приложение №</w:t>
      </w:r>
      <w:r>
        <w:rPr>
          <w:rFonts w:eastAsia="Arial"/>
          <w:sz w:val="28"/>
          <w:szCs w:val="28"/>
          <w:highlight w:val="white"/>
        </w:rPr>
        <w:t xml:space="preserve"> 2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/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________</w:t>
      </w:r>
      <w:r/>
    </w:p>
    <w:p>
      <w:pPr>
        <w:ind w:firstLine="709"/>
        <w:jc w:val="center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/>
    </w:p>
    <w:p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</w:t>
      </w:r>
      <w:r>
        <w:rPr>
          <w:bCs/>
          <w:sz w:val="28"/>
          <w:szCs w:val="28"/>
          <w:lang w:eastAsia="ru-RU"/>
        </w:rPr>
        <w:t xml:space="preserve">ОРЯДОК</w:t>
      </w:r>
      <w:r/>
    </w:p>
    <w:p>
      <w:pPr>
        <w:ind w:firstLine="708"/>
        <w:jc w:val="center"/>
        <w:widowControl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представления и учета уведомлений о предоставлении </w:t>
      </w:r>
      <w:r>
        <w:rPr>
          <w:bCs/>
          <w:sz w:val="28"/>
          <w:szCs w:val="28"/>
        </w:rPr>
        <w:t xml:space="preserve">перевозчику</w:t>
      </w:r>
      <w:r>
        <w:rPr>
          <w:bCs/>
          <w:sz w:val="28"/>
          <w:szCs w:val="28"/>
        </w:rPr>
        <w:t xml:space="preserve">, являющемуся физическим лицом, в пользование легкового такси, </w:t>
      </w:r>
      <w:r>
        <w:rPr>
          <w:bCs/>
          <w:sz w:val="28"/>
          <w:szCs w:val="28"/>
          <w:lang w:eastAsia="ru-RU"/>
        </w:rPr>
        <w:t xml:space="preserve">сведения о </w:t>
      </w:r>
      <w:r>
        <w:rPr>
          <w:bCs/>
          <w:sz w:val="28"/>
          <w:szCs w:val="28"/>
          <w:lang w:eastAsia="ru-RU"/>
        </w:rPr>
        <w:t xml:space="preserve">котором внесены в региональный реестр легковых такси, до начала осуществления </w:t>
      </w:r>
      <w:r>
        <w:rPr>
          <w:bCs/>
          <w:sz w:val="28"/>
          <w:szCs w:val="28"/>
          <w:lang w:eastAsia="ru-RU"/>
        </w:rPr>
        <w:t xml:space="preserve">перевозки пассаж</w:t>
      </w:r>
      <w:r>
        <w:rPr>
          <w:bCs/>
          <w:sz w:val="28"/>
          <w:szCs w:val="28"/>
          <w:lang w:eastAsia="ru-RU"/>
        </w:rPr>
        <w:t xml:space="preserve">иров и багажа легковым такси, </w:t>
      </w:r>
      <w:r/>
    </w:p>
    <w:p>
      <w:pPr>
        <w:ind w:firstLine="708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а </w:t>
      </w:r>
      <w:r>
        <w:rPr>
          <w:bCs/>
          <w:sz w:val="28"/>
          <w:szCs w:val="28"/>
          <w:lang w:eastAsia="ru-RU"/>
        </w:rPr>
        <w:t xml:space="preserve">также о сроке такого предоставления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1.</w:t>
      </w:r>
      <w:r>
        <w:rPr>
          <w:rFonts w:eastAsia="Calibri"/>
          <w:sz w:val="28"/>
          <w:szCs w:val="28"/>
          <w:lang w:eastAsia="ru-RU"/>
        </w:rPr>
        <w:t xml:space="preserve"> </w:t>
      </w:r>
      <w:r>
        <w:rPr>
          <w:rFonts w:eastAsia="Calibri"/>
          <w:sz w:val="28"/>
          <w:szCs w:val="28"/>
          <w:lang w:eastAsia="ru-RU"/>
        </w:rPr>
        <w:t xml:space="preserve">Перевозчик, являющийся физически</w:t>
      </w:r>
      <w:r>
        <w:rPr>
          <w:rFonts w:eastAsia="Calibri"/>
          <w:sz w:val="28"/>
          <w:szCs w:val="28"/>
          <w:lang w:eastAsia="ru-RU"/>
        </w:rPr>
        <w:t xml:space="preserve">м лицом, заключивший договор об </w:t>
      </w:r>
      <w:r>
        <w:rPr>
          <w:rFonts w:eastAsia="Calibri"/>
          <w:sz w:val="28"/>
          <w:szCs w:val="28"/>
          <w:lang w:eastAsia="ru-RU"/>
        </w:rPr>
        <w:t xml:space="preserve">обеспечении осуществления деятельности по перевозке пассажиров и багажа легковым такси (далее - договор об обеспечении) и получивший в пользование легковое такси, сведения о котором внесены в </w:t>
      </w:r>
      <w:r>
        <w:rPr>
          <w:rFonts w:eastAsia="Calibri"/>
          <w:sz w:val="28"/>
          <w:szCs w:val="28"/>
          <w:lang w:eastAsia="ru-RU"/>
        </w:rPr>
        <w:t xml:space="preserve">региональный реестр легковых такси, в течение трех дней с момента заключения договора об обеспечении и до начала осуществления перевозки пассажиров и багажа легковым такси направляет (представляет) в министерство транспорта и дорожного хозяйства Новосибирс</w:t>
      </w:r>
      <w:r>
        <w:rPr>
          <w:rFonts w:eastAsia="Calibri"/>
          <w:sz w:val="28"/>
          <w:szCs w:val="28"/>
          <w:lang w:eastAsia="ru-RU"/>
        </w:rPr>
        <w:t xml:space="preserve">кой области (далее - упол</w:t>
      </w:r>
      <w:r>
        <w:rPr>
          <w:rFonts w:eastAsia="Calibri"/>
          <w:sz w:val="28"/>
          <w:szCs w:val="28"/>
          <w:lang w:eastAsia="ru-RU"/>
        </w:rPr>
        <w:t xml:space="preserve">номоченный орган) уведомление о </w:t>
      </w:r>
      <w:r>
        <w:rPr>
          <w:rFonts w:eastAsia="Calibri"/>
          <w:sz w:val="28"/>
          <w:szCs w:val="28"/>
          <w:lang w:eastAsia="ru-RU"/>
        </w:rPr>
        <w:t xml:space="preserve">предоставлении ему в пользование легково</w:t>
      </w:r>
      <w:r>
        <w:rPr>
          <w:rFonts w:eastAsia="Calibri"/>
          <w:sz w:val="28"/>
          <w:szCs w:val="28"/>
          <w:lang w:eastAsia="ru-RU"/>
        </w:rPr>
        <w:t xml:space="preserve">го такси (далее - уведомление о </w:t>
      </w:r>
      <w:r>
        <w:rPr>
          <w:rFonts w:eastAsia="Calibri"/>
          <w:sz w:val="28"/>
          <w:szCs w:val="28"/>
          <w:lang w:eastAsia="ru-RU"/>
        </w:rPr>
        <w:t xml:space="preserve">предоставлении в пользование легкового такси).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/>
      <w:hyperlink r:id="rId18" w:tooltip="https://login.consultant.ru/link/?req=doc&amp;base=RLAW021&amp;n=185975&amp;dst=100287" w:history="1">
        <w:r>
          <w:rPr>
            <w:rStyle w:val="931"/>
            <w:rFonts w:eastAsia="Calibri"/>
            <w:color w:val="auto"/>
            <w:sz w:val="28"/>
            <w:szCs w:val="28"/>
            <w:highlight w:val="white"/>
            <w:u w:val="none"/>
            <w:lang w:eastAsia="ru-RU"/>
          </w:rPr>
          <w:t xml:space="preserve">Уведомление</w:t>
        </w:r>
      </w:hyperlink>
      <w:r>
        <w:rPr>
          <w:rFonts w:eastAsia="Calibri"/>
          <w:sz w:val="28"/>
          <w:szCs w:val="28"/>
          <w:highlight w:val="white"/>
          <w:lang w:eastAsia="ru-RU"/>
        </w:rPr>
        <w:t xml:space="preserve"> о предоставлении в пользование легкового такси оформляется по форме согласно пр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иложению к настоящему Порядку и 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направляется (представляется) в уполномоче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нный орган одним из следующих способов: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1) в форме электронных документов на официальный адрес электронной почты уполномоченного органа;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2) на бумажном носителе лично в уполномоченный орган;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3) на бумажном носителе з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аказным почтовым отправлением с 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уведомле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нием о вручении.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2. Уполномоченный орган осуществляе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т учет полученных уведомлений о 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предоставлении в пользование легкового такс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и путем ведения журнала учета в 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электронном виде.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jc w:val="center"/>
        <w:rPr>
          <w:b/>
          <w:bCs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bCs/>
          <w:sz w:val="28"/>
          <w:szCs w:val="28"/>
          <w:highlight w:val="white"/>
        </w:rPr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представления и учета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</w:t>
      </w:r>
      <w:r>
        <w:rPr>
          <w:bCs/>
          <w:sz w:val="28"/>
          <w:szCs w:val="28"/>
        </w:rPr>
        <w:t xml:space="preserve">ений о предоставлении </w:t>
      </w:r>
      <w:r>
        <w:rPr>
          <w:bCs/>
          <w:sz w:val="28"/>
          <w:szCs w:val="28"/>
        </w:rPr>
        <w:t xml:space="preserve">перевозчику</w:t>
      </w:r>
      <w:r>
        <w:rPr>
          <w:bCs/>
          <w:sz w:val="28"/>
          <w:szCs w:val="28"/>
        </w:rPr>
        <w:t xml:space="preserve">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являющемуся физическим лицом,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пользование легкового такси,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котором внесены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региональный реестр легковых такси,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начала осуществления </w:t>
      </w:r>
      <w:r>
        <w:rPr>
          <w:bCs/>
          <w:sz w:val="28"/>
          <w:szCs w:val="28"/>
        </w:rPr>
        <w:t xml:space="preserve">перевозки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пассажиров и багажа легковым такси,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также о</w:t>
      </w:r>
      <w:r>
        <w:rPr>
          <w:bCs/>
          <w:sz w:val="28"/>
          <w:szCs w:val="28"/>
        </w:rPr>
        <w:t xml:space="preserve"> сроке такого предоставления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уведомления о предоставлении </w:t>
      </w:r>
      <w:r>
        <w:rPr>
          <w:bCs/>
          <w:sz w:val="28"/>
          <w:szCs w:val="28"/>
        </w:rPr>
        <w:t xml:space="preserve">перевозчику</w:t>
      </w:r>
      <w:r>
        <w:rPr>
          <w:bCs/>
          <w:sz w:val="28"/>
          <w:szCs w:val="28"/>
        </w:rPr>
        <w:t xml:space="preserve"> в пользование легкового такси, сведения о котором внесены в региональный реестр легковых такси, до начала осуществления </w:t>
      </w:r>
      <w:r>
        <w:rPr>
          <w:bCs/>
          <w:sz w:val="28"/>
          <w:szCs w:val="28"/>
        </w:rPr>
        <w:t xml:space="preserve">перевозки пассажиров и багажа легковым такси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3828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_______________________________________</w:t>
      </w:r>
      <w:r/>
    </w:p>
    <w:p>
      <w:pPr>
        <w:ind w:firstLine="3828"/>
        <w:jc w:val="center"/>
        <w:widowControl/>
        <w:rPr>
          <w:szCs w:val="24"/>
        </w:rPr>
      </w:pPr>
      <w:r>
        <w:rPr>
          <w:szCs w:val="24"/>
          <w:lang w:eastAsia="ru-RU"/>
        </w:rPr>
        <w:t xml:space="preserve">(наименование уполномоченного органа)</w:t>
      </w:r>
      <w:r/>
    </w:p>
    <w:p>
      <w:pPr>
        <w:ind w:firstLine="3828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828"/>
        <w:jc w:val="both"/>
        <w:widowControl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Кому ____________________________________</w:t>
      </w:r>
      <w:r/>
    </w:p>
    <w:p>
      <w:pPr>
        <w:ind w:firstLine="3828"/>
        <w:jc w:val="center"/>
        <w:widowControl/>
        <w:rPr>
          <w:szCs w:val="24"/>
        </w:rPr>
      </w:pPr>
      <w:r>
        <w:rPr>
          <w:szCs w:val="24"/>
          <w:lang w:eastAsia="ru-RU"/>
        </w:rPr>
        <w:t xml:space="preserve"> (руководителю уполномоченного органа)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УВЕДОМЛЕНИЕ</w:t>
      </w:r>
      <w:r/>
    </w:p>
    <w:p>
      <w:pPr>
        <w:jc w:val="center"/>
        <w:rPr>
          <w:rFonts w:eastAsiaTheme="minorEastAsia"/>
          <w:sz w:val="28"/>
          <w:szCs w:val="28"/>
          <w:lang w:eastAsia="ru-RU"/>
        </w:rPr>
        <w:outlineLvl w:val="0"/>
      </w:pPr>
      <w:r>
        <w:rPr>
          <w:rFonts w:eastAsiaTheme="minorEastAsia"/>
          <w:sz w:val="28"/>
          <w:szCs w:val="28"/>
          <w:lang w:eastAsia="ru-RU"/>
        </w:rPr>
        <w:t xml:space="preserve">о предоставлении перевозчику в пользование легкового такси, сведения о котором внесены в региональный реестр легковых такси, до начала осуществления перевозки пассажиров и багажа легковым такси</w:t>
      </w:r>
      <w:r/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contextualSpacing/>
        <w:ind w:right="-143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Я, _____________________________________________________________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_________________________________________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(фамилия, имя, отчество (при наличии) физического лица)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(физического лица): _______________________________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ИНН___________</w:t>
      </w:r>
      <w:r>
        <w:rPr>
          <w:sz w:val="28"/>
          <w:szCs w:val="28"/>
        </w:rPr>
        <w:t xml:space="preserve">_____________________________________________________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(идентификационный номер налогоплательщика)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телефонный номер: ________________ адрес электронной почты (при наличии):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уведомляю, </w:t>
      </w:r>
      <w:r>
        <w:rPr>
          <w:sz w:val="28"/>
          <w:szCs w:val="28"/>
        </w:rPr>
        <w:t xml:space="preserve">что в соответствии с договором об обеспечении осуществления деятельности по перевозке пассажиров и багажа легковым такси от: _______________ № ___________ срок действия: _______________________,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предоставлено в пользование легковое такси: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записи </w:t>
      </w:r>
      <w:r>
        <w:rPr>
          <w:sz w:val="28"/>
          <w:szCs w:val="28"/>
        </w:rPr>
        <w:t xml:space="preserve">в региональном реестре легковых такси: 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марка: ___________________, модель: ___________________, государственный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номер: ______________________________________________,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(VIN) (либо идентификацион</w:t>
      </w:r>
      <w:r>
        <w:rPr>
          <w:sz w:val="28"/>
          <w:szCs w:val="28"/>
        </w:rPr>
        <w:t xml:space="preserve">ный номер его основного компонента в случае отсутствия идентификационного номера): ____________________________________________________________.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(подписывается с указанием ФИО, физическим</w:t>
      </w:r>
      <w:r>
        <w:rPr>
          <w:szCs w:val="24"/>
        </w:rPr>
        <w:t xml:space="preserve"> лицом, либо представителем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физического лица, действующим на основании доверенности, выданной в</w:t>
      </w:r>
      <w:r/>
    </w:p>
    <w:p>
      <w:pPr>
        <w:jc w:val="center"/>
        <w:rPr>
          <w:szCs w:val="24"/>
          <w:highlight w:val="green"/>
        </w:rPr>
      </w:pPr>
      <w:r>
        <w:rPr>
          <w:szCs w:val="24"/>
        </w:rPr>
        <w:t xml:space="preserve">соответствии с гражданским законодательством)</w:t>
      </w:r>
      <w:r/>
    </w:p>
    <w:p>
      <w:pPr>
        <w:contextualSpacing/>
        <w:ind w:firstLine="743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contextualSpacing/>
        <w:ind w:firstLine="743"/>
        <w:jc w:val="both"/>
        <w:widowControl/>
        <w:rPr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Приложение № 3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</w:t>
      </w:r>
      <w:r>
        <w:rPr>
          <w:rFonts w:eastAsia="Arial"/>
          <w:sz w:val="28"/>
          <w:szCs w:val="28"/>
          <w:highlight w:val="white"/>
        </w:rPr>
        <w:t xml:space="preserve">сти</w:t>
      </w:r>
      <w:r/>
    </w:p>
    <w:p>
      <w:pPr>
        <w:ind w:firstLine="709"/>
        <w:jc w:val="right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</w:t>
      </w:r>
      <w:r/>
    </w:p>
    <w:p>
      <w:pPr>
        <w:jc w:val="center"/>
        <w:rPr>
          <w:bCs/>
          <w:sz w:val="28"/>
          <w:szCs w:val="28"/>
          <w:highlight w:val="white"/>
          <w:lang w:eastAsia="ru-RU"/>
        </w:rPr>
      </w:pPr>
      <w:r>
        <w:rPr>
          <w:bCs/>
          <w:sz w:val="28"/>
          <w:szCs w:val="28"/>
          <w:highlight w:val="white"/>
          <w:lang w:eastAsia="ru-RU"/>
        </w:rPr>
      </w:r>
      <w:r/>
    </w:p>
    <w:p>
      <w:pPr>
        <w:jc w:val="center"/>
        <w:rPr>
          <w:bCs/>
          <w:sz w:val="28"/>
          <w:szCs w:val="28"/>
          <w:highlight w:val="white"/>
          <w:lang w:eastAsia="ru-RU"/>
        </w:rPr>
      </w:pPr>
      <w:r>
        <w:rPr>
          <w:bCs/>
          <w:sz w:val="28"/>
          <w:szCs w:val="28"/>
          <w:highlight w:val="white"/>
          <w:lang w:eastAsia="ru-RU"/>
        </w:rPr>
      </w:r>
      <w:r/>
    </w:p>
    <w:p>
      <w:pPr>
        <w:jc w:val="center"/>
        <w:rPr>
          <w:bCs/>
          <w:sz w:val="28"/>
          <w:szCs w:val="28"/>
          <w:highlight w:val="white"/>
          <w:lang w:eastAsia="ru-RU"/>
        </w:rPr>
      </w:pPr>
      <w:r>
        <w:rPr>
          <w:bCs/>
          <w:sz w:val="28"/>
          <w:szCs w:val="28"/>
          <w:highlight w:val="white"/>
          <w:lang w:eastAsia="ru-RU"/>
        </w:rPr>
      </w:r>
      <w:r/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  <w:lang w:eastAsia="ru-RU"/>
        </w:rPr>
        <w:t xml:space="preserve">ПОРЯДОК</w:t>
      </w:r>
      <w:r/>
    </w:p>
    <w:p>
      <w:pPr>
        <w:ind w:firstLine="709"/>
        <w:jc w:val="center"/>
        <w:widowControl/>
        <w:rPr>
          <w:rFonts w:eastAsiaTheme="minorHAnsi"/>
          <w:bCs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  <w:t xml:space="preserve"> </w:t>
      </w:r>
      <w:r>
        <w:rPr>
          <w:rFonts w:eastAsiaTheme="minorHAnsi"/>
          <w:bCs/>
          <w:sz w:val="28"/>
          <w:szCs w:val="28"/>
          <w:highlight w:val="white"/>
        </w:rPr>
        <w:t xml:space="preserve">направления уведомлений об отсутствии технической возможности получения сведений об изменениях, внесенных уполномоченным органом </w:t>
      </w:r>
      <w:r/>
    </w:p>
    <w:p>
      <w:pPr>
        <w:ind w:firstLine="709"/>
        <w:jc w:val="center"/>
        <w:widowControl/>
        <w:rPr>
          <w:bCs/>
          <w:sz w:val="28"/>
          <w:szCs w:val="28"/>
          <w:highlight w:val="white"/>
        </w:rPr>
      </w:pPr>
      <w:r>
        <w:rPr>
          <w:rFonts w:eastAsiaTheme="minorHAnsi"/>
          <w:bCs/>
          <w:sz w:val="28"/>
          <w:szCs w:val="28"/>
          <w:highlight w:val="white"/>
        </w:rPr>
        <w:t xml:space="preserve">в региональный реестр перевозчиков легковым такси и (или) региональный реестр легковых такси</w:t>
      </w:r>
      <w:r/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white"/>
        </w:rPr>
        <w:t xml:space="preserve">1. В случае отсутствия технической возможности получения сведений об изменениях, внесенных министерством транспорта и дорожного хозяйства Новосибирской области (д</w:t>
      </w:r>
      <w:r>
        <w:rPr>
          <w:sz w:val="28"/>
          <w:szCs w:val="28"/>
          <w:highlight w:val="white"/>
        </w:rPr>
        <w:t xml:space="preserve">алее - уполномоченный орган) в региональный реестр перевозчиков легковым такси и (или) региональный реестр легковых такси, служба заказа такси в срок, не превышающий одного рабочего дня со дня наступления указанного события, направляет в уполномоченный орг</w:t>
      </w:r>
      <w:r>
        <w:rPr>
          <w:sz w:val="28"/>
          <w:szCs w:val="28"/>
          <w:highlight w:val="white"/>
        </w:rPr>
        <w:t xml:space="preserve">ан уведомление, составленное по форме согласно приложению к настоящему Порядку</w:t>
      </w:r>
      <w:r>
        <w:t xml:space="preserve"> </w:t>
      </w:r>
      <w:r>
        <w:rPr>
          <w:sz w:val="28"/>
          <w:szCs w:val="28"/>
        </w:rPr>
        <w:t xml:space="preserve">одним из следующих способов:</w:t>
      </w:r>
      <w:r/>
    </w:p>
    <w:p>
      <w:pPr>
        <w:ind w:firstLine="709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1) в форме электронных документов на официальный адрес электронной почты уполномоченного органа;</w:t>
      </w:r>
      <w:r/>
    </w:p>
    <w:p>
      <w:pPr>
        <w:ind w:firstLine="709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2) на бумажном носителе лично в уполномоченный орга</w:t>
      </w:r>
      <w:r>
        <w:rPr>
          <w:sz w:val="28"/>
          <w:szCs w:val="28"/>
          <w:highlight w:val="white"/>
        </w:rPr>
        <w:t xml:space="preserve">н;</w:t>
      </w:r>
      <w:r/>
    </w:p>
    <w:p>
      <w:pPr>
        <w:ind w:firstLine="709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3) на бумажном носителе заказным почтовым отправлением с уведомлением о вручении.</w:t>
      </w:r>
      <w:r/>
    </w:p>
    <w:p>
      <w:pPr>
        <w:ind w:firstLine="709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2. К уведомлению об отсутствии технической возможности получения сведений об изменениях, внесенных уполномоченным органом в региональный реестр перевозчиков легковым такси</w:t>
      </w:r>
      <w:r>
        <w:rPr>
          <w:sz w:val="28"/>
          <w:szCs w:val="28"/>
          <w:highlight w:val="white"/>
        </w:rPr>
        <w:t xml:space="preserve"> и (или) региональный реестр легковых такси прилагаются: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доверенность представителя заявителя, выданная в соответствии с гражданским законодательством (в случае обращения с данным заявлением представителя заявителя);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копии документов, подтверждающие </w:t>
      </w:r>
      <w:r>
        <w:rPr>
          <w:sz w:val="28"/>
          <w:szCs w:val="28"/>
          <w:highlight w:val="white"/>
        </w:rPr>
        <w:t xml:space="preserve">отсутствие технической возможности получения сведений об изменениях, внесенных уполномоченным органом в региональный реестр перевозчиков легковым такси и (или) региональный реестр легковых такси.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В случае, если служба заказа легкового такси не предполаг</w:t>
      </w:r>
      <w:r>
        <w:rPr>
          <w:sz w:val="28"/>
          <w:szCs w:val="28"/>
          <w:highlight w:val="white"/>
        </w:rPr>
        <w:t xml:space="preserve">ает осуществлять свою деятельность с использованием информационно-телекоммуникационной сети «Интернет», информация, указанная в части 1 статьи 19 Федерального закона </w:t>
      </w:r>
      <w:r>
        <w:rPr>
          <w:sz w:val="28"/>
          <w:szCs w:val="28"/>
        </w:rPr>
        <w:t xml:space="preserve">от 29.12.2022 № 580-ФЗ «Об организации перевозок пассажиров и багажа легковым такси в Росс</w:t>
      </w:r>
      <w:r>
        <w:rPr>
          <w:sz w:val="28"/>
          <w:szCs w:val="28"/>
        </w:rPr>
        <w:t xml:space="preserve">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  <w:highlight w:val="white"/>
        </w:rPr>
        <w:t xml:space="preserve">, а также сведения о платных услугах, оказываемых перевозчикам, об их</w:t>
      </w:r>
      <w:r>
        <w:rPr>
          <w:sz w:val="28"/>
          <w:szCs w:val="28"/>
          <w:highlight w:val="white"/>
        </w:rPr>
        <w:t xml:space="preserve"> стоимости, о правилах оплаты таких услуг, размещаются на официальном сайте уполномоченного органа в информационно-телекоммуникационной сети «Интернет» по адресу:https://mintrans.nso.ru/.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4. Указанная в пункте 3 настоящего </w:t>
      </w:r>
      <w:r>
        <w:rPr>
          <w:sz w:val="28"/>
          <w:szCs w:val="28"/>
        </w:rPr>
        <w:t xml:space="preserve">Порядка информация и сведения нап</w:t>
      </w:r>
      <w:r>
        <w:rPr>
          <w:sz w:val="28"/>
          <w:szCs w:val="28"/>
        </w:rPr>
        <w:t xml:space="preserve">равляются службой заказа легкового такси в уполномоченный орган после получения права на осуществление деятельности службы заказа легкового такси и до начала осуществления этой деятельности одним из следующих способов: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1) в форме электронных документов на </w:t>
      </w:r>
      <w:r>
        <w:rPr>
          <w:sz w:val="28"/>
          <w:szCs w:val="28"/>
        </w:rPr>
        <w:t xml:space="preserve">официальный адрес электронной почты уполномоченного органа;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2) на бумажном носителе лично в уполномоченный орган;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3) на бумажном носителе заказным почтовым отправлением с уведомлением о вручении.</w:t>
      </w:r>
      <w:r>
        <w:rPr>
          <w:sz w:val="28"/>
          <w:szCs w:val="28"/>
          <w:highlight w:val="white"/>
        </w:rPr>
        <w:t xml:space="preserve"> 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Уполномоченный орган в срок, не превышающий одного рабоч</w:t>
      </w:r>
      <w:r>
        <w:rPr>
          <w:sz w:val="28"/>
          <w:szCs w:val="28"/>
          <w:highlight w:val="white"/>
        </w:rPr>
        <w:t xml:space="preserve">его дня со дня получения информации и сведений, указанных в пункте3 настоящего Порядка, размещает </w:t>
      </w:r>
      <w:r>
        <w:rPr>
          <w:sz w:val="28"/>
          <w:szCs w:val="28"/>
        </w:rPr>
        <w:t xml:space="preserve">их на своем официальном сайте в информационно-телекоммуникационной сети «Интернет»</w:t>
      </w:r>
      <w:r>
        <w:rPr>
          <w:sz w:val="28"/>
          <w:szCs w:val="28"/>
          <w:highlight w:val="white"/>
        </w:rPr>
        <w:t xml:space="preserve">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 В случае наличия у уполномоченного органа информации о нарушении водите</w:t>
      </w:r>
      <w:r>
        <w:rPr>
          <w:sz w:val="28"/>
          <w:szCs w:val="28"/>
          <w:highlight w:val="white"/>
        </w:rPr>
        <w:t xml:space="preserve">лем легкового такси требований к периоду передачи заказов легкового такси, установленных Правительством Российской Федерации, данная информация с указанием номера записи в региональном реестре перевозчиков и номера записи в региональном реестре легковых та</w:t>
      </w:r>
      <w:r>
        <w:rPr>
          <w:sz w:val="28"/>
          <w:szCs w:val="28"/>
          <w:highlight w:val="white"/>
        </w:rPr>
        <w:t xml:space="preserve">кси направляется в службу заказа такси в форме электронного документа на адрес электронной почты или на бумажном носителе заказным почтовым отправлением с уведомлением о вручении.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pStyle w:val="92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Приложение</w:t>
      </w:r>
      <w:r/>
    </w:p>
    <w:p>
      <w:pPr>
        <w:pStyle w:val="92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к Порядку направления</w:t>
      </w:r>
      <w:r/>
    </w:p>
    <w:p>
      <w:pPr>
        <w:pStyle w:val="92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уведомлени</w:t>
      </w:r>
      <w:r>
        <w:rPr>
          <w:rStyle w:val="921"/>
          <w:b w:val="0"/>
          <w:sz w:val="28"/>
          <w:szCs w:val="28"/>
        </w:rPr>
        <w:t xml:space="preserve">й об отсутствии технической</w:t>
      </w:r>
      <w:r/>
    </w:p>
    <w:p>
      <w:pPr>
        <w:pStyle w:val="92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возможности получения сведений об изменениях,</w:t>
      </w:r>
      <w:r/>
    </w:p>
    <w:p>
      <w:pPr>
        <w:pStyle w:val="92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внесенных уполномоченным органом</w:t>
      </w:r>
      <w:r/>
    </w:p>
    <w:p>
      <w:pPr>
        <w:pStyle w:val="920"/>
        <w:ind w:firstLine="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в региональный реестр перевозчиков</w:t>
      </w:r>
      <w:r/>
    </w:p>
    <w:p>
      <w:pPr>
        <w:pStyle w:val="920"/>
        <w:ind w:firstLine="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легковым такси и (или) региональный</w:t>
      </w:r>
      <w:r/>
    </w:p>
    <w:p>
      <w:pPr>
        <w:pStyle w:val="920"/>
        <w:ind w:firstLine="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реестр легковых такси</w:t>
      </w:r>
      <w:r/>
    </w:p>
    <w:p>
      <w:pPr>
        <w:pStyle w:val="920"/>
        <w:ind w:firstLine="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20"/>
        <w:ind w:firstLine="0"/>
        <w:jc w:val="center"/>
        <w:spacing w:line="240" w:lineRule="auto"/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920"/>
        <w:ind w:firstLine="0"/>
        <w:jc w:val="center"/>
        <w:spacing w:line="240" w:lineRule="auto"/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</w:t>
      </w:r>
      <w:r/>
    </w:p>
    <w:p>
      <w:pPr>
        <w:pStyle w:val="920"/>
        <w:jc w:val="center"/>
        <w:spacing w:line="240" w:lineRule="auto"/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уведомления об отсутствии технической возможност</w:t>
      </w:r>
      <w:r>
        <w:rPr>
          <w:rFonts w:ascii="Times New Roman" w:hAnsi="Times New Roman"/>
          <w:bCs/>
          <w:sz w:val="28"/>
          <w:szCs w:val="28"/>
        </w:rPr>
        <w:t xml:space="preserve">и получения </w:t>
      </w:r>
      <w:r/>
    </w:p>
    <w:p>
      <w:pPr>
        <w:pStyle w:val="920"/>
        <w:jc w:val="center"/>
        <w:spacing w:line="240" w:lineRule="auto"/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сведений об изменениях, внесенных уполномоченным органом </w:t>
      </w:r>
      <w:r/>
    </w:p>
    <w:p>
      <w:pPr>
        <w:pStyle w:val="920"/>
        <w:jc w:val="center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региональный реестр перевозчиков легковым такси и (или) региональный реестр легковых такси</w:t>
      </w:r>
      <w:r/>
    </w:p>
    <w:p>
      <w:pPr>
        <w:pStyle w:val="920"/>
        <w:ind w:firstLine="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В: _____________________________________________________</w:t>
      </w:r>
      <w:r/>
    </w:p>
    <w:p>
      <w:pPr>
        <w:ind w:firstLine="4536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(наименование уполномоченного органа)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__________________________________________________</w:t>
      </w:r>
      <w:r/>
    </w:p>
    <w:p>
      <w:pPr>
        <w:ind w:firstLine="4536"/>
        <w:jc w:val="both"/>
        <w:widowControl/>
        <w:rPr>
          <w:rStyle w:val="921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(руководителю уполномоченного органа)</w:t>
      </w:r>
      <w:r/>
    </w:p>
    <w:p>
      <w:pPr>
        <w:pStyle w:val="920"/>
        <w:ind w:firstLine="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20"/>
        <w:ind w:firstLine="0"/>
        <w:jc w:val="right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20"/>
        <w:ind w:right="-143" w:firstLine="0"/>
        <w:jc w:val="center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УВЕДОМЛЕНИЕ</w:t>
      </w:r>
      <w:r/>
    </w:p>
    <w:p>
      <w:pPr>
        <w:pStyle w:val="920"/>
        <w:ind w:right="-143" w:firstLine="0"/>
        <w:jc w:val="center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об отсутствии технической возможности получения сведений об изменениях, внесенных уполномоченным органом в ре</w:t>
      </w:r>
      <w:r>
        <w:rPr>
          <w:rStyle w:val="921"/>
          <w:b w:val="0"/>
          <w:sz w:val="28"/>
          <w:szCs w:val="28"/>
        </w:rPr>
        <w:t xml:space="preserve">гиональный реестр перевозчиков легковым такси и (или) региональный реестр легковых такси</w:t>
      </w:r>
      <w:r/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20"/>
        <w:contextualSpacing/>
        <w:ind w:right="-143" w:firstLine="567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20"/>
        <w:contextualSpacing/>
        <w:ind w:right="-143" w:firstLine="567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Служба заказа такси: _______________________________________________</w:t>
      </w:r>
      <w:r/>
    </w:p>
    <w:p>
      <w:pPr>
        <w:pStyle w:val="920"/>
        <w:contextualSpacing/>
        <w:ind w:right="-143" w:firstLine="0"/>
        <w:spacing w:line="240" w:lineRule="auto"/>
        <w:widowControl/>
        <w:rPr>
          <w:rStyle w:val="921"/>
          <w:b w:val="0"/>
          <w:sz w:val="28"/>
          <w:szCs w:val="28"/>
        </w:rPr>
      </w:pPr>
      <w:r>
        <w:rPr>
          <w:rStyle w:val="921"/>
          <w:b w:val="0"/>
          <w:sz w:val="28"/>
          <w:szCs w:val="28"/>
        </w:rPr>
        <w:t xml:space="preserve">_____________________________________________________________________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(полное и сокращенное (при</w:t>
      </w:r>
      <w:r>
        <w:rPr>
          <w:szCs w:val="24"/>
        </w:rPr>
        <w:t xml:space="preserve"> наличии) наименование юридического лица на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русском языке, фамилия, имя, отчество (при наличии) индивидуального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предпринимателя)</w:t>
      </w:r>
      <w:r/>
    </w:p>
    <w:p>
      <w:pPr>
        <w:contextualSpacing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место нахождения (для юридического лица), адрес места жительства</w:t>
      </w:r>
      <w:r/>
    </w:p>
    <w:p>
      <w:pPr>
        <w:contextualSpacing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(для индивидуального предпринимателя): ______________</w:t>
      </w:r>
      <w:r>
        <w:rPr>
          <w:sz w:val="28"/>
          <w:szCs w:val="28"/>
        </w:rPr>
        <w:t xml:space="preserve">_________________</w:t>
      </w:r>
      <w:r/>
    </w:p>
    <w:p>
      <w:pPr>
        <w:contextualSpacing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___________________________________________________________________.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ОГРН/ОГРНИП: ______________________________________________________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(государственный регистрационный номер записи о создании юридического лица, государственный регистрац</w:t>
      </w:r>
      <w:r>
        <w:rPr>
          <w:szCs w:val="24"/>
        </w:rPr>
        <w:t xml:space="preserve">ионный номер записи о государственной регистрации индивидуального предпринимателя)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 _______________________________________________________________</w:t>
      </w:r>
      <w:r/>
    </w:p>
    <w:p>
      <w:pPr>
        <w:contextualSpacing/>
        <w:ind w:firstLine="567"/>
        <w:jc w:val="center"/>
        <w:rPr>
          <w:szCs w:val="24"/>
        </w:rPr>
      </w:pPr>
      <w:r>
        <w:rPr>
          <w:szCs w:val="24"/>
        </w:rPr>
        <w:t xml:space="preserve">(идентификационный номер налогоплательщика)</w:t>
      </w:r>
      <w:r/>
    </w:p>
    <w:p>
      <w:pPr>
        <w:contextualSpacing/>
        <w:ind w:firstLine="567"/>
        <w:jc w:val="center"/>
        <w:rPr>
          <w:szCs w:val="24"/>
        </w:rPr>
      </w:pPr>
      <w:r>
        <w:rPr>
          <w:szCs w:val="24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Вас о том, что отсутствует техническая возможнос</w:t>
      </w:r>
      <w:r>
        <w:rPr>
          <w:sz w:val="28"/>
          <w:szCs w:val="28"/>
        </w:rPr>
        <w:t xml:space="preserve">ть получения сведений об изменениях, внесенных уполномоченным органом в региональный реестр перевозчиков легковым такси и (или) региональный реестр легковых такси, выразившаяся в следующем: ______________________________________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(описание сути отсутствия технической возможности)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_________________________________________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(подписывается с указанием должности, ФИО руководителя постоянно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действующего исполнительного органа юридического лица или иным лицом,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имеющим право действовать от имени этого юридического лица, либо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индивидуальным предпринимателем, либо представителем индивидуального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предпринимателя, действующим на основании доверенности, выданной 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в соответствии с гражданским законодательством)</w:t>
      </w:r>
      <w:r/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/>
    </w:p>
    <w:p>
      <w:pPr>
        <w:jc w:val="center"/>
        <w:rPr>
          <w:b/>
          <w:bCs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bCs/>
          <w:sz w:val="28"/>
          <w:szCs w:val="28"/>
          <w:highlight w:val="white"/>
        </w:rPr>
      </w:r>
      <w:r/>
    </w:p>
    <w:p>
      <w:pPr>
        <w:ind w:left="5103"/>
        <w:jc w:val="right"/>
        <w:widowControl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Приложение № 4</w:t>
      </w:r>
      <w:r/>
    </w:p>
    <w:p>
      <w:pPr>
        <w:ind w:left="5103"/>
        <w:jc w:val="right"/>
        <w:widowControl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к приказу министерства транспорта</w:t>
      </w:r>
      <w:r>
        <w:rPr>
          <w:rFonts w:eastAsia="Arial"/>
          <w:sz w:val="28"/>
          <w:szCs w:val="28"/>
        </w:rPr>
        <w:t xml:space="preserve">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Новосибирской области</w:t>
      </w:r>
      <w:r/>
    </w:p>
    <w:p>
      <w:pPr>
        <w:ind w:firstLine="709"/>
        <w:jc w:val="right"/>
        <w:widowControl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от ____________ </w:t>
      </w:r>
      <w:r>
        <w:rPr>
          <w:sz w:val="28"/>
          <w:szCs w:val="28"/>
        </w:rPr>
        <w:t xml:space="preserve">№</w:t>
      </w:r>
      <w:r>
        <w:rPr>
          <w:sz w:val="28"/>
          <w:szCs w:val="28"/>
          <w:lang w:eastAsia="ru-RU"/>
        </w:rPr>
        <w:t xml:space="preserve"> _______</w:t>
      </w:r>
      <w:r/>
    </w:p>
    <w:p>
      <w:pPr>
        <w:ind w:firstLine="709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Источник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размещения службой заказа легкового такси информации, указанной в части 1 статьи 19 Федерального з</w:t>
      </w:r>
      <w:r>
        <w:rPr>
          <w:bCs/>
          <w:sz w:val="28"/>
          <w:szCs w:val="28"/>
          <w:lang w:eastAsia="ru-RU"/>
        </w:rPr>
        <w:t xml:space="preserve">акона от 29.12.2022 № 580-ФЗ </w:t>
      </w:r>
      <w:r/>
    </w:p>
    <w:p>
      <w:pPr>
        <w:ind w:firstLine="709"/>
        <w:jc w:val="center"/>
        <w:widowControl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/>
    </w:p>
    <w:p>
      <w:pPr>
        <w:ind w:firstLine="709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а также порядка такого размещения</w:t>
      </w:r>
      <w:r/>
    </w:p>
    <w:p>
      <w:pPr>
        <w:ind w:firstLine="709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</w:rPr>
        <w:t xml:space="preserve">1. В случае, если служба заказа легкового такси не предполагает осуществлять свою деятельность с использованием информационно-телекоммуникационной сети «Интернет», информация, указанная в части 1 статьи 19 Федерального з</w:t>
      </w:r>
      <w:r>
        <w:rPr>
          <w:rFonts w:eastAsia="Calibri"/>
          <w:color w:val="000000"/>
          <w:sz w:val="28"/>
          <w:szCs w:val="28"/>
        </w:rPr>
        <w:t xml:space="preserve">акона от 29.12.2022 № 580-ФЗ «Об организации перевозок пассажиров и багажа легковым такси в Российской Федерации, о внесении изменений в отдельные законодательные акты Российской Федерации и о признании утратившими силу отдельных положений законодательных </w:t>
      </w:r>
      <w:r>
        <w:rPr>
          <w:rFonts w:eastAsia="Calibri"/>
          <w:color w:val="000000"/>
          <w:sz w:val="28"/>
          <w:szCs w:val="28"/>
        </w:rPr>
        <w:t xml:space="preserve">актов Российской Федерации», а также сведения о платных услугах, оказываемых перевозчикам, об их стоимости, о правилах оплаты таких услуг размещаются на официальном сайте министерства транспорта и дорожного хозяйства Новосибирской области (далее - уполномо</w:t>
      </w:r>
      <w:r>
        <w:rPr>
          <w:rFonts w:eastAsia="Calibri"/>
          <w:color w:val="000000"/>
          <w:sz w:val="28"/>
          <w:szCs w:val="28"/>
        </w:rPr>
        <w:t xml:space="preserve">ченный орган)в информационно-телекоммуникационной сети «Интернет» по адресу: </w:t>
      </w:r>
      <w:r>
        <w:rPr>
          <w:rFonts w:eastAsia="Calibri"/>
          <w:color w:val="000000"/>
          <w:sz w:val="28"/>
          <w:szCs w:val="28"/>
          <w:highlight w:val="white"/>
        </w:rPr>
        <w:t xml:space="preserve">https://mintrans.nso.ru/</w:t>
      </w:r>
      <w:r>
        <w:rPr>
          <w:rFonts w:eastAsia="Calibri"/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2. </w:t>
      </w:r>
      <w:r>
        <w:rPr>
          <w:rFonts w:eastAsia="Calibri"/>
          <w:sz w:val="28"/>
          <w:szCs w:val="28"/>
        </w:rPr>
        <w:t xml:space="preserve">Указанные в </w:t>
      </w:r>
      <w:hyperlink r:id="rId19" w:tooltip="https://login.consultant.ru/link/?req=doc&amp;base=RLAW021&amp;n=185975&amp;dst=100211" w:history="1">
        <w:r>
          <w:rPr>
            <w:rStyle w:val="931"/>
            <w:rFonts w:eastAsia="Calibri"/>
            <w:color w:val="auto"/>
            <w:sz w:val="28"/>
            <w:szCs w:val="28"/>
            <w:u w:val="none"/>
          </w:rPr>
          <w:t xml:space="preserve">пункте 1</w:t>
        </w:r>
      </w:hyperlink>
      <w:r>
        <w:rPr>
          <w:rFonts w:eastAsia="Calibri"/>
          <w:color w:val="000000"/>
          <w:sz w:val="28"/>
          <w:szCs w:val="28"/>
        </w:rPr>
        <w:t xml:space="preserve"> настоящего Порядка информация и сведения направляются службой заказа легкового</w:t>
      </w:r>
      <w:r>
        <w:rPr>
          <w:rFonts w:eastAsia="Calibri"/>
          <w:color w:val="000000"/>
          <w:sz w:val="28"/>
          <w:szCs w:val="28"/>
        </w:rPr>
        <w:t xml:space="preserve"> такси в уполномоченный орган после получения права на осуществление деятельности службы заказа легкового такси и до начала осуществления этой деятельности одним из следующих способов: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1) в форме электронных документов на официальный адрес электронной почт</w:t>
      </w:r>
      <w:r>
        <w:rPr>
          <w:rFonts w:eastAsia="Calibri"/>
          <w:color w:val="000000"/>
          <w:sz w:val="28"/>
          <w:szCs w:val="28"/>
        </w:rPr>
        <w:t xml:space="preserve">ы уполномоченного органа;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 на бумажном носителе лично в уполномоченный орган;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3) на бумажном носителе заказным почтовым отправлением с уведомлением о вручении.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 Уполномоченный орган в срок, не превышающий одного рабочего дня со дня получения информации</w:t>
      </w:r>
      <w:r>
        <w:rPr>
          <w:rFonts w:eastAsia="Calibri"/>
          <w:color w:val="000000"/>
          <w:sz w:val="28"/>
          <w:szCs w:val="28"/>
        </w:rPr>
        <w:t xml:space="preserve"> и сведений, </w:t>
      </w:r>
      <w:r>
        <w:rPr>
          <w:rFonts w:eastAsia="Calibri"/>
          <w:sz w:val="28"/>
          <w:szCs w:val="28"/>
        </w:rPr>
        <w:t xml:space="preserve">указанных в </w:t>
      </w:r>
      <w:hyperlink r:id="rId20" w:tooltip="https://login.consultant.ru/link/?req=doc&amp;base=RLAW021&amp;n=185975&amp;dst=100211" w:history="1">
        <w:r>
          <w:rPr>
            <w:rStyle w:val="931"/>
            <w:rFonts w:eastAsia="Calibri"/>
            <w:color w:val="auto"/>
            <w:sz w:val="28"/>
            <w:szCs w:val="28"/>
            <w:u w:val="none"/>
          </w:rPr>
          <w:t xml:space="preserve">пункте 1</w:t>
        </w:r>
      </w:hyperlink>
      <w:r>
        <w:rPr>
          <w:rFonts w:eastAsia="Calibri"/>
          <w:sz w:val="28"/>
          <w:szCs w:val="28"/>
        </w:rPr>
        <w:t xml:space="preserve"> на</w:t>
      </w:r>
      <w:r>
        <w:rPr>
          <w:rFonts w:eastAsia="Calibri"/>
          <w:color w:val="000000"/>
          <w:sz w:val="28"/>
          <w:szCs w:val="28"/>
        </w:rPr>
        <w:t xml:space="preserve">стоящего Порядка, размещает их на своем официальн</w:t>
      </w:r>
      <w:r>
        <w:rPr>
          <w:rFonts w:eastAsia="Calibri"/>
          <w:color w:val="000000"/>
          <w:sz w:val="28"/>
          <w:szCs w:val="28"/>
        </w:rPr>
        <w:t xml:space="preserve">ом сайте в информационно-телекоммуникационной сети «Интернет».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 В случае наличия у уполномоченного органа информации о нарушении водителем легкового такси требований к периоду передачи заказов легкового такси, установленных Правительством Российской Феде</w:t>
      </w:r>
      <w:r>
        <w:rPr>
          <w:rFonts w:eastAsia="Calibri"/>
          <w:color w:val="000000"/>
          <w:sz w:val="28"/>
          <w:szCs w:val="28"/>
        </w:rPr>
        <w:t xml:space="preserve">рации, данная информация с указанием номера записи в региональном реестре перевозчиков и номера записи в региональном реестре легковых такси направляется в службу заказа такси в форме электронного документа на адрес электронной почты или на бумажном носите</w:t>
      </w:r>
      <w:r>
        <w:rPr>
          <w:rFonts w:eastAsia="Calibri"/>
          <w:color w:val="000000"/>
          <w:sz w:val="28"/>
          <w:szCs w:val="28"/>
        </w:rPr>
        <w:t xml:space="preserve">ле заказным почтовым отправлением с уведомлением о вручении.</w:t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highlight w:val="white"/>
        </w:rPr>
        <w:t xml:space="preserve">Приложение №5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/>
    </w:p>
    <w:p>
      <w:pPr>
        <w:ind w:firstLine="709"/>
        <w:jc w:val="right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</w:t>
      </w:r>
      <w:r/>
    </w:p>
    <w:p>
      <w:pPr>
        <w:ind w:firstLine="709"/>
        <w:jc w:val="center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center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jc w:val="center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ПОРЯДОК</w:t>
      </w:r>
      <w:r/>
    </w:p>
    <w:p>
      <w:pPr>
        <w:jc w:val="center"/>
        <w:widowControl/>
        <w:rPr>
          <w:bCs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  <w:t xml:space="preserve"> </w:t>
      </w:r>
      <w:r>
        <w:rPr>
          <w:rFonts w:eastAsiaTheme="minorHAnsi"/>
          <w:bCs/>
          <w:sz w:val="28"/>
          <w:szCs w:val="28"/>
          <w:highlight w:val="white"/>
        </w:rPr>
        <w:t xml:space="preserve">размещения службой заказа легкового такси сведений о платных услугах, оказываемых перевозчикам, об их стоимости и правилах оплаты таких услуг</w:t>
      </w:r>
      <w:r/>
    </w:p>
    <w:p>
      <w:pPr>
        <w:jc w:val="center"/>
        <w:widowControl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</w:rPr>
        <w:t xml:space="preserve">Перевозчик обязан разместить сведения о тарифах на перевозку легковым такси не позднее чем за три рабочих дня до начала их применения на своем сайте в информационно-телекоммуникационной сети «Интернет», а в случае отсутствия такого сайта - на сайте службы </w:t>
      </w:r>
      <w:r>
        <w:rPr>
          <w:sz w:val="28"/>
          <w:szCs w:val="28"/>
        </w:rPr>
        <w:t xml:space="preserve">заказа легкового такси, с которой перевозчиком заключен договор, предусмотренный статьей 20 Федерального закона от 29.12.2022 № 580-ФЗ «Об организации перевозок пассажиров и багажа легковым такси в Российской Федерации, о внесении изменений в отдельные зак</w:t>
      </w:r>
      <w:r>
        <w:rPr>
          <w:sz w:val="28"/>
          <w:szCs w:val="28"/>
        </w:rPr>
        <w:t xml:space="preserve">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, либо на официальном сайте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(далее - уполномоченный орган).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Перевозчик и (или) служба заказа легкового такси обязаны направлять (предоставлять) сведения о тарифах на перевозку легковым такси в уполномоченный орган, в срок не позднее чем за три рабочих дня до начала их пр</w:t>
      </w:r>
      <w:r>
        <w:rPr>
          <w:sz w:val="28"/>
          <w:szCs w:val="28"/>
          <w:highlight w:val="white"/>
        </w:rPr>
        <w:t xml:space="preserve">именения одним из следующих способов: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форме электронного документа на официальный адрес электронной почты уполномоченного органа;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на бумажном носителе лично в уполномоченный орган;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на бумажном носителе заказным почтовым отправлением с уведомлени</w:t>
      </w:r>
      <w:r>
        <w:rPr>
          <w:sz w:val="28"/>
          <w:szCs w:val="28"/>
          <w:highlight w:val="white"/>
        </w:rPr>
        <w:t xml:space="preserve">ем о вручении.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Уполномоченный орган в срок, не превышающий одного рабочего дня со дня получения информации, указанной в пункте 2 настоящего Порядка, размещает ее на своем сайте в информационно-телекоммуникационной сети «Интернет».</w:t>
      </w:r>
      <w:r/>
    </w:p>
    <w:p>
      <w:pPr>
        <w:jc w:val="both"/>
        <w:widowControl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/>
    </w:p>
    <w:p>
      <w:pPr>
        <w:jc w:val="center"/>
        <w:widowControl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widowControl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widowControl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p>
      <w:pPr>
        <w:jc w:val="center"/>
        <w:widowControl/>
        <w:rPr>
          <w:b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  <w:lang w:eastAsia="ru-RU"/>
        </w:rPr>
      </w:r>
      <w:r/>
    </w:p>
    <w:p>
      <w:pPr>
        <w:ind w:left="5103"/>
        <w:jc w:val="right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Приложение №</w:t>
      </w:r>
      <w:r>
        <w:rPr>
          <w:rFonts w:eastAsia="Arial"/>
          <w:sz w:val="28"/>
          <w:szCs w:val="28"/>
          <w:highlight w:val="white"/>
          <w:lang w:val="en-US"/>
        </w:rPr>
        <w:t xml:space="preserve"> </w:t>
      </w:r>
      <w:r>
        <w:rPr>
          <w:rFonts w:eastAsia="Arial"/>
          <w:sz w:val="28"/>
          <w:szCs w:val="28"/>
          <w:highlight w:val="white"/>
        </w:rPr>
        <w:t xml:space="preserve">6</w:t>
      </w:r>
      <w:r/>
    </w:p>
    <w:p>
      <w:pPr>
        <w:ind w:left="5103"/>
        <w:jc w:val="right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/>
    </w:p>
    <w:p>
      <w:pPr>
        <w:ind w:firstLine="709"/>
        <w:jc w:val="right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</w:t>
      </w:r>
      <w:r/>
    </w:p>
    <w:p>
      <w:pPr>
        <w:ind w:firstLine="709"/>
        <w:jc w:val="center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center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jc w:val="center"/>
        <w:shd w:val="clear" w:color="ffffff" w:themeColor="background1" w:fill="ffffff" w:themeFill="background1"/>
        <w:rPr>
          <w:rFonts w:eastAsiaTheme="minorHAnsi"/>
          <w:bCs/>
          <w:sz w:val="28"/>
          <w:szCs w:val="28"/>
          <w:highlight w:val="white"/>
        </w:rPr>
      </w:pPr>
      <w:r>
        <w:rPr>
          <w:rFonts w:eastAsiaTheme="minorHAnsi"/>
          <w:bCs/>
          <w:sz w:val="28"/>
          <w:szCs w:val="28"/>
          <w:highlight w:val="white"/>
        </w:rPr>
        <w:t xml:space="preserve">ПОРЯДОК</w:t>
      </w:r>
      <w:r>
        <w:rPr>
          <w:rFonts w:eastAsiaTheme="minorHAnsi"/>
          <w:bCs/>
          <w:sz w:val="28"/>
          <w:szCs w:val="28"/>
          <w:highlight w:val="white"/>
        </w:rPr>
        <w:t xml:space="preserve"> </w:t>
      </w:r>
      <w:r/>
    </w:p>
    <w:p>
      <w:pPr>
        <w:jc w:val="center"/>
        <w:shd w:val="clear" w:color="ffffff" w:themeColor="background1" w:fill="ffffff" w:themeFill="background1"/>
        <w:rPr>
          <w:bCs/>
          <w:sz w:val="28"/>
          <w:szCs w:val="28"/>
          <w:highlight w:val="white"/>
        </w:rPr>
      </w:pPr>
      <w:r>
        <w:rPr>
          <w:rFonts w:eastAsiaTheme="minorHAnsi"/>
          <w:bCs/>
          <w:sz w:val="28"/>
          <w:szCs w:val="28"/>
          <w:highlight w:val="white"/>
        </w:rPr>
        <w:t xml:space="preserve"> передачи службе заказа легкового такси сведений о нарушении водителями легкового такси требований к периоду передачи заказов легкового такси перевозчикам службами заказа легкового такси</w:t>
      </w:r>
      <w:r/>
    </w:p>
    <w:p>
      <w:pPr>
        <w:jc w:val="center"/>
        <w:shd w:val="clear" w:color="ffffff" w:themeColor="background1" w:fill="ffffff" w:themeFill="background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/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1. </w:t>
      </w:r>
      <w:r>
        <w:rPr>
          <w:sz w:val="28"/>
          <w:szCs w:val="28"/>
          <w:highlight w:val="white"/>
        </w:rPr>
        <w:t xml:space="preserve">Порядок передачи службе заказа легкового такси сведений о нарушен</w:t>
      </w:r>
      <w:r>
        <w:rPr>
          <w:sz w:val="28"/>
          <w:szCs w:val="28"/>
          <w:highlight w:val="white"/>
        </w:rPr>
        <w:t xml:space="preserve">ии водителем легкового такси установленных Правительством Российской Федерации требований к периоду передачи заказов легкового такси перевозчикам легкового такси службами заказа легкового такси (далее - Порядок) разработан в целях реализации пункта 8 части</w:t>
      </w:r>
      <w:r>
        <w:rPr>
          <w:sz w:val="28"/>
          <w:szCs w:val="28"/>
          <w:highlight w:val="white"/>
        </w:rPr>
        <w:t xml:space="preserve"> 3 стат</w:t>
      </w:r>
      <w:r>
        <w:rPr>
          <w:sz w:val="28"/>
          <w:szCs w:val="28"/>
          <w:highlight w:val="white"/>
        </w:rPr>
        <w:t xml:space="preserve">ьи 19 Федерального закона от 29.12.</w:t>
      </w:r>
      <w:r>
        <w:rPr>
          <w:sz w:val="28"/>
          <w:szCs w:val="28"/>
          <w:highlight w:val="white"/>
        </w:rPr>
        <w:t xml:space="preserve">2022 </w:t>
      </w:r>
      <w:r>
        <w:rPr>
          <w:sz w:val="28"/>
          <w:szCs w:val="28"/>
          <w:highlight w:val="white"/>
        </w:rPr>
        <w:t xml:space="preserve">№ </w:t>
      </w:r>
      <w:r>
        <w:rPr>
          <w:sz w:val="28"/>
          <w:szCs w:val="28"/>
          <w:highlight w:val="white"/>
        </w:rPr>
        <w:t xml:space="preserve">580-ФЗ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</w:t>
      </w:r>
      <w:r>
        <w:rPr>
          <w:sz w:val="28"/>
          <w:szCs w:val="28"/>
          <w:highlight w:val="white"/>
        </w:rPr>
        <w:t xml:space="preserve"> отдельных положений законодательных актов Российской Федерации</w:t>
      </w:r>
      <w:r>
        <w:rPr>
          <w:sz w:val="28"/>
          <w:szCs w:val="28"/>
          <w:highlight w:val="white"/>
        </w:rPr>
        <w:t xml:space="preserve">» (далее - </w:t>
      </w:r>
      <w:r>
        <w:rPr>
          <w:sz w:val="28"/>
          <w:szCs w:val="28"/>
          <w:highlight w:val="white"/>
        </w:rPr>
        <w:t xml:space="preserve">Федеральн</w:t>
      </w:r>
      <w:r>
        <w:rPr>
          <w:sz w:val="28"/>
          <w:szCs w:val="28"/>
          <w:highlight w:val="white"/>
        </w:rPr>
        <w:t xml:space="preserve">ый закон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580-ФЗ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определяет порядок действий уполномоченного органа при получении информации о нарушении водителем легкового такси требований к периоду передачи заказов легкового</w:t>
      </w:r>
      <w:r>
        <w:rPr>
          <w:sz w:val="28"/>
          <w:szCs w:val="28"/>
          <w:highlight w:val="white"/>
        </w:rPr>
        <w:t xml:space="preserve"> такси, установленных Правительством Российской Федерации.</w:t>
      </w:r>
      <w:r/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Понятия, используемые в настоящем Порядке, определены Федеральным законом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№ 580-ФЗ</w:t>
      </w:r>
      <w:r>
        <w:rPr>
          <w:sz w:val="28"/>
          <w:szCs w:val="28"/>
          <w:highlight w:val="white"/>
        </w:rPr>
        <w:t xml:space="preserve">.</w:t>
      </w:r>
      <w:r/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Министерство дорожного хозяйства и транспорта Новосибирской области (далее - 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инистерство) как уполномоченный орган </w:t>
      </w:r>
      <w:r>
        <w:rPr>
          <w:sz w:val="28"/>
          <w:szCs w:val="28"/>
          <w:highlight w:val="white"/>
        </w:rPr>
        <w:t xml:space="preserve">осуществляет обработку и передачу сведений о нарушении требований к периоду передачи заказов легкового такси, установленных Правительством Российской Федерации (далее - сведения о нарушении).</w:t>
      </w:r>
      <w:r/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4. </w:t>
      </w:r>
      <w:r>
        <w:rPr>
          <w:sz w:val="28"/>
          <w:szCs w:val="28"/>
          <w:highlight w:val="white"/>
        </w:rPr>
        <w:t xml:space="preserve">В случае поступления в 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инистерство сведений о нарушении данн</w:t>
      </w:r>
      <w:r>
        <w:rPr>
          <w:sz w:val="28"/>
          <w:szCs w:val="28"/>
          <w:highlight w:val="white"/>
        </w:rPr>
        <w:t xml:space="preserve">ые сведения с указанием номера записи в региональном реестре перевозчиков легковым такси Новосибирской области и номера записи в региональном реестре легковых такси Новосибирской области направляются в срок, не превышающий один рабочий день, следующий за д</w:t>
      </w:r>
      <w:r>
        <w:rPr>
          <w:sz w:val="28"/>
          <w:szCs w:val="28"/>
          <w:highlight w:val="white"/>
        </w:rPr>
        <w:t xml:space="preserve">нем поступления сведений о нарушении, в службу заказа легкового такси в форме электронного документа на адрес электронной почты службы заказа легкового такси.</w:t>
      </w:r>
      <w:r/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5. </w:t>
      </w:r>
      <w:r>
        <w:rPr>
          <w:sz w:val="28"/>
          <w:szCs w:val="28"/>
          <w:highlight w:val="white"/>
        </w:rPr>
        <w:t xml:space="preserve">Служба заказа легкового такси после получения сведений о нарушении обязана прекратить передачу</w:t>
      </w:r>
      <w:r>
        <w:rPr>
          <w:sz w:val="28"/>
          <w:szCs w:val="28"/>
          <w:highlight w:val="white"/>
        </w:rPr>
        <w:t xml:space="preserve"> заказов перевозчику или водителю легкового такси, являющемуся работником данного перевозчика.</w:t>
      </w:r>
      <w:r/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6. </w:t>
      </w:r>
      <w:r>
        <w:rPr>
          <w:sz w:val="28"/>
          <w:szCs w:val="28"/>
          <w:highlight w:val="white"/>
        </w:rPr>
        <w:t xml:space="preserve">Служба заказа легкового такси несет ответственность по перевозке пассажиров и багажа</w:t>
      </w:r>
      <w:r>
        <w:rPr>
          <w:sz w:val="28"/>
          <w:szCs w:val="28"/>
          <w:highlight w:val="white"/>
        </w:rPr>
        <w:t xml:space="preserve"> легковым такси согласно статье </w:t>
      </w:r>
      <w:r>
        <w:rPr>
          <w:sz w:val="28"/>
          <w:szCs w:val="28"/>
          <w:highlight w:val="white"/>
        </w:rPr>
        <w:t xml:space="preserve">29 Федерального закона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№ 580-ФЗ</w:t>
      </w:r>
      <w:r>
        <w:rPr>
          <w:sz w:val="28"/>
          <w:szCs w:val="28"/>
          <w:highlight w:val="white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566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ndara">
    <w:panose1 w:val="020F05020202040302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5435307"/>
      <w:docPartObj>
        <w:docPartGallery w:val="Page Numbers (Top of Page)"/>
        <w:docPartUnique w:val="true"/>
      </w:docPartObj>
      <w:rPr/>
    </w:sdtPr>
    <w:sdtContent>
      <w:p>
        <w:pPr>
          <w:pStyle w:val="926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3</w:t>
        </w:r>
        <w:r>
          <w:rPr>
            <w:sz w:val="20"/>
          </w:rPr>
          <w:fldChar w:fldCharType="end"/>
        </w:r>
        <w:r/>
      </w:p>
    </w:sdtContent>
  </w:sdt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39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8"/>
  </w:num>
  <w:num w:numId="8">
    <w:abstractNumId w:val="8"/>
  </w:num>
  <w:num w:numId="9">
    <w:abstractNumId w:val="12"/>
  </w:num>
  <w:num w:numId="10">
    <w:abstractNumId w:val="21"/>
  </w:num>
  <w:num w:numId="11">
    <w:abstractNumId w:val="31"/>
  </w:num>
  <w:num w:numId="12">
    <w:abstractNumId w:val="1"/>
  </w:num>
  <w:num w:numId="13">
    <w:abstractNumId w:val="29"/>
  </w:num>
  <w:num w:numId="14">
    <w:abstractNumId w:val="30"/>
  </w:num>
  <w:num w:numId="15">
    <w:abstractNumId w:val="25"/>
  </w:num>
  <w:num w:numId="16">
    <w:abstractNumId w:val="24"/>
  </w:num>
  <w:num w:numId="17">
    <w:abstractNumId w:val="14"/>
  </w:num>
  <w:num w:numId="18">
    <w:abstractNumId w:val="9"/>
  </w:num>
  <w:num w:numId="19">
    <w:abstractNumId w:val="0"/>
  </w:num>
  <w:num w:numId="20">
    <w:abstractNumId w:val="10"/>
  </w:num>
  <w:num w:numId="21">
    <w:abstractNumId w:val="20"/>
  </w:num>
  <w:num w:numId="22">
    <w:abstractNumId w:val="5"/>
  </w:num>
  <w:num w:numId="23">
    <w:abstractNumId w:val="7"/>
  </w:num>
  <w:num w:numId="24">
    <w:abstractNumId w:val="28"/>
  </w:num>
  <w:num w:numId="25">
    <w:abstractNumId w:val="3"/>
  </w:num>
  <w:num w:numId="26">
    <w:abstractNumId w:val="23"/>
  </w:num>
  <w:num w:numId="27">
    <w:abstractNumId w:val="22"/>
  </w:num>
  <w:num w:numId="28">
    <w:abstractNumId w:val="2"/>
  </w:num>
  <w:num w:numId="29">
    <w:abstractNumId w:val="15"/>
  </w:num>
  <w:num w:numId="30">
    <w:abstractNumId w:val="11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725">
    <w:name w:val="Heading 1"/>
    <w:basedOn w:val="724"/>
    <w:next w:val="724"/>
    <w:link w:val="933"/>
    <w:qFormat/>
    <w:pPr>
      <w:jc w:val="center"/>
      <w:keepNext/>
      <w:widowControl/>
      <w:outlineLvl w:val="0"/>
    </w:pPr>
    <w:rPr>
      <w:b/>
      <w:sz w:val="28"/>
    </w:rPr>
  </w:style>
  <w:style w:type="paragraph" w:styleId="726">
    <w:name w:val="Heading 2"/>
    <w:basedOn w:val="724"/>
    <w:next w:val="724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30">
    <w:name w:val="Heading 6"/>
    <w:basedOn w:val="724"/>
    <w:next w:val="724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38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7 Char"/>
    <w:basedOn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8 Char"/>
    <w:basedOn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Title Char"/>
    <w:basedOn w:val="734"/>
    <w:uiPriority w:val="10"/>
    <w:rPr>
      <w:sz w:val="48"/>
      <w:szCs w:val="48"/>
    </w:rPr>
  </w:style>
  <w:style w:type="character" w:styleId="746" w:customStyle="1">
    <w:name w:val="Subtitle Char"/>
    <w:basedOn w:val="734"/>
    <w:uiPriority w:val="11"/>
    <w:rPr>
      <w:sz w:val="24"/>
      <w:szCs w:val="24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character" w:styleId="751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basedOn w:val="734"/>
    <w:link w:val="726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No Spacing"/>
    <w:uiPriority w:val="1"/>
    <w:qFormat/>
    <w:pPr>
      <w:spacing w:after="0" w:line="240" w:lineRule="auto"/>
    </w:pPr>
  </w:style>
  <w:style w:type="paragraph" w:styleId="761">
    <w:name w:val="Title"/>
    <w:basedOn w:val="724"/>
    <w:next w:val="724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Заголовок Знак"/>
    <w:basedOn w:val="734"/>
    <w:link w:val="761"/>
    <w:uiPriority w:val="10"/>
    <w:rPr>
      <w:sz w:val="48"/>
      <w:szCs w:val="48"/>
    </w:rPr>
  </w:style>
  <w:style w:type="paragraph" w:styleId="763">
    <w:name w:val="Subtitle"/>
    <w:basedOn w:val="724"/>
    <w:next w:val="724"/>
    <w:link w:val="764"/>
    <w:uiPriority w:val="11"/>
    <w:qFormat/>
    <w:pPr>
      <w:spacing w:before="200" w:after="200"/>
    </w:pPr>
    <w:rPr>
      <w:szCs w:val="24"/>
    </w:rPr>
  </w:style>
  <w:style w:type="character" w:styleId="764" w:customStyle="1">
    <w:name w:val="Подзаголовок Знак"/>
    <w:basedOn w:val="734"/>
    <w:link w:val="763"/>
    <w:uiPriority w:val="11"/>
    <w:rPr>
      <w:sz w:val="24"/>
      <w:szCs w:val="24"/>
    </w:rPr>
  </w:style>
  <w:style w:type="paragraph" w:styleId="765">
    <w:name w:val="Quote"/>
    <w:basedOn w:val="724"/>
    <w:next w:val="724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24"/>
    <w:next w:val="724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character" w:styleId="769" w:customStyle="1">
    <w:name w:val="Header Char"/>
    <w:basedOn w:val="734"/>
    <w:uiPriority w:val="99"/>
  </w:style>
  <w:style w:type="character" w:styleId="770" w:customStyle="1">
    <w:name w:val="Footer Char"/>
    <w:basedOn w:val="734"/>
    <w:uiPriority w:val="99"/>
  </w:style>
  <w:style w:type="paragraph" w:styleId="771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2" w:customStyle="1">
    <w:name w:val="Caption Char"/>
    <w:uiPriority w:val="99"/>
  </w:style>
  <w:style w:type="table" w:styleId="773" w:customStyle="1">
    <w:name w:val="Table Grid Light"/>
    <w:basedOn w:val="73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4">
    <w:name w:val="Plain Table 1"/>
    <w:basedOn w:val="73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73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2" w:customStyle="1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4" w:customStyle="1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6" w:customStyle="1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7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4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6" w:customStyle="1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7" w:customStyle="1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8" w:customStyle="1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9" w:customStyle="1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0" w:customStyle="1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1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5" w:customStyle="1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6" w:customStyle="1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7" w:customStyle="1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8" w:customStyle="1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69" w:customStyle="1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0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ned - Accent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9" w:customStyle="1">
    <w:name w:val="Lined - Accent 2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0" w:customStyle="1">
    <w:name w:val="Lined - Accent 3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1" w:customStyle="1">
    <w:name w:val="Lined - Accent 4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2" w:customStyle="1">
    <w:name w:val="Lined - Accent 5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3" w:customStyle="1">
    <w:name w:val="Lined - Accent 6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4" w:customStyle="1">
    <w:name w:val="Bordered &amp; Lined - Accent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6" w:customStyle="1">
    <w:name w:val="Bordered &amp; Lined - Accent 2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7" w:customStyle="1">
    <w:name w:val="Bordered &amp; Lined - Accent 3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8" w:customStyle="1">
    <w:name w:val="Bordered &amp; Lined - Accent 4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9" w:customStyle="1">
    <w:name w:val="Bordered &amp; Lined - Accent 5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0" w:customStyle="1">
    <w:name w:val="Bordered &amp; Lined - Accent 6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1" w:customStyle="1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3" w:customStyle="1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4" w:customStyle="1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5" w:customStyle="1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6" w:customStyle="1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7" w:customStyle="1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8">
    <w:name w:val="footnote text"/>
    <w:basedOn w:val="724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basedOn w:val="734"/>
    <w:uiPriority w:val="99"/>
    <w:unhideWhenUsed/>
    <w:rPr>
      <w:vertAlign w:val="superscript"/>
    </w:rPr>
  </w:style>
  <w:style w:type="paragraph" w:styleId="901">
    <w:name w:val="endnote text"/>
    <w:basedOn w:val="724"/>
    <w:link w:val="902"/>
    <w:uiPriority w:val="99"/>
    <w:semiHidden/>
    <w:unhideWhenUsed/>
    <w:rPr>
      <w:sz w:val="20"/>
    </w:rPr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basedOn w:val="734"/>
    <w:uiPriority w:val="99"/>
    <w:semiHidden/>
    <w:unhideWhenUsed/>
    <w:rPr>
      <w:vertAlign w:val="superscript"/>
    </w:rPr>
  </w:style>
  <w:style w:type="paragraph" w:styleId="904">
    <w:name w:val="toc 1"/>
    <w:basedOn w:val="724"/>
    <w:next w:val="724"/>
    <w:uiPriority w:val="39"/>
    <w:unhideWhenUsed/>
    <w:pPr>
      <w:spacing w:after="57"/>
    </w:pPr>
  </w:style>
  <w:style w:type="paragraph" w:styleId="905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06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07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08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9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10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11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12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24"/>
    <w:next w:val="724"/>
    <w:uiPriority w:val="99"/>
    <w:unhideWhenUsed/>
  </w:style>
  <w:style w:type="paragraph" w:styleId="915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916">
    <w:name w:val="List Paragraph"/>
    <w:basedOn w:val="724"/>
    <w:uiPriority w:val="34"/>
    <w:qFormat/>
    <w:pPr>
      <w:contextualSpacing/>
      <w:ind w:left="720"/>
    </w:pPr>
  </w:style>
  <w:style w:type="paragraph" w:styleId="917">
    <w:name w:val="Balloon Text"/>
    <w:basedOn w:val="724"/>
    <w:link w:val="91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8" w:customStyle="1">
    <w:name w:val="Текст выноски Знак"/>
    <w:basedOn w:val="734"/>
    <w:link w:val="917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9">
    <w:name w:val="Normal (Web)"/>
    <w:basedOn w:val="724"/>
    <w:uiPriority w:val="99"/>
    <w:unhideWhenUsed/>
    <w:pPr>
      <w:spacing w:before="100" w:beforeAutospacing="1" w:after="100" w:afterAutospacing="1"/>
      <w:widowControl/>
    </w:pPr>
    <w:rPr>
      <w:szCs w:val="24"/>
      <w:lang w:eastAsia="ru-RU"/>
    </w:rPr>
  </w:style>
  <w:style w:type="paragraph" w:styleId="920" w:customStyle="1">
    <w:name w:val="Style5"/>
    <w:basedOn w:val="724"/>
    <w:pPr>
      <w:ind w:firstLine="571"/>
      <w:jc w:val="both"/>
      <w:spacing w:line="221" w:lineRule="exact"/>
    </w:pPr>
    <w:rPr>
      <w:rFonts w:ascii="Candara" w:hAnsi="Candara"/>
      <w:szCs w:val="24"/>
      <w:lang w:eastAsia="ru-RU"/>
    </w:rPr>
  </w:style>
  <w:style w:type="character" w:styleId="921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22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23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24" w:customStyle="1">
    <w:name w:val="Style9"/>
    <w:basedOn w:val="724"/>
    <w:rPr>
      <w:szCs w:val="24"/>
      <w:lang w:eastAsia="ru-RU"/>
    </w:rPr>
  </w:style>
  <w:style w:type="paragraph" w:styleId="925" w:customStyle="1">
    <w:name w:val="Style8"/>
    <w:basedOn w:val="724"/>
    <w:rPr>
      <w:szCs w:val="24"/>
      <w:lang w:eastAsia="ru-RU"/>
    </w:rPr>
  </w:style>
  <w:style w:type="paragraph" w:styleId="926">
    <w:name w:val="Header"/>
    <w:basedOn w:val="724"/>
    <w:link w:val="9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7" w:customStyle="1">
    <w:name w:val="Верхний колонтитул Знак"/>
    <w:basedOn w:val="734"/>
    <w:link w:val="926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928">
    <w:name w:val="Footer"/>
    <w:basedOn w:val="724"/>
    <w:link w:val="9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9" w:customStyle="1">
    <w:name w:val="Нижний колонтитул Знак"/>
    <w:basedOn w:val="734"/>
    <w:link w:val="928"/>
    <w:uiPriority w:val="99"/>
    <w:rPr>
      <w:rFonts w:ascii="Times New Roman" w:hAnsi="Times New Roman" w:eastAsia="Times New Roman" w:cs="Times New Roman"/>
      <w:sz w:val="24"/>
      <w:szCs w:val="20"/>
    </w:rPr>
  </w:style>
  <w:style w:type="character" w:styleId="930">
    <w:name w:val="Strong"/>
    <w:basedOn w:val="734"/>
    <w:uiPriority w:val="22"/>
    <w:qFormat/>
    <w:rPr>
      <w:b/>
      <w:bCs/>
    </w:rPr>
  </w:style>
  <w:style w:type="character" w:styleId="931">
    <w:name w:val="Hyperlink"/>
    <w:basedOn w:val="734"/>
    <w:uiPriority w:val="99"/>
    <w:unhideWhenUsed/>
    <w:rPr>
      <w:color w:val="0563c1" w:themeColor="hyperlink"/>
      <w:u w:val="single"/>
    </w:rPr>
  </w:style>
  <w:style w:type="paragraph" w:styleId="932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character" w:styleId="933" w:customStyle="1">
    <w:name w:val="Заголовок 1 Знак"/>
    <w:basedOn w:val="734"/>
    <w:link w:val="725"/>
    <w:rPr>
      <w:rFonts w:ascii="Times New Roman" w:hAnsi="Times New Roman" w:eastAsia="Times New Roman" w:cs="Times New Roman"/>
      <w:b/>
      <w:sz w:val="28"/>
      <w:szCs w:val="20"/>
    </w:rPr>
  </w:style>
  <w:style w:type="table" w:styleId="934">
    <w:name w:val="Table Grid"/>
    <w:basedOn w:val="7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5" w:customStyle="1">
    <w:name w:val="Неразрешенное упоминание1"/>
    <w:basedOn w:val="734"/>
    <w:uiPriority w:val="99"/>
    <w:semiHidden/>
    <w:unhideWhenUsed/>
    <w:rPr>
      <w:color w:val="605e5c"/>
      <w:shd w:val="clear" w:color="auto" w:fill="e1dfdd"/>
    </w:rPr>
  </w:style>
  <w:style w:type="character" w:styleId="936" w:customStyle="1">
    <w:name w:val="Unresolved Mention"/>
    <w:basedOn w:val="73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6124&amp;dst=100080" TargetMode="External"/><Relationship Id="rId13" Type="http://schemas.openxmlformats.org/officeDocument/2006/relationships/hyperlink" Target="https://login.consultant.ru/link/?req=doc&amp;base=LAW&amp;n=436124&amp;dst=100230" TargetMode="External"/><Relationship Id="rId14" Type="http://schemas.openxmlformats.org/officeDocument/2006/relationships/hyperlink" Target="https://login.consultant.ru/link/?req=doc&amp;base=LAW&amp;n=436124&amp;dst=100377" TargetMode="External"/><Relationship Id="rId15" Type="http://schemas.openxmlformats.org/officeDocument/2006/relationships/hyperlink" Target="https://login.consultant.ru/link/?req=doc&amp;base=RLAW021&amp;n=185975&amp;dst=100165" TargetMode="External"/><Relationship Id="rId16" Type="http://schemas.openxmlformats.org/officeDocument/2006/relationships/hyperlink" Target="https://login.consultant.ru/link/?req=doc&amp;base=RLAW021&amp;n=185975&amp;dst=100156" TargetMode="External"/><Relationship Id="rId17" Type="http://schemas.openxmlformats.org/officeDocument/2006/relationships/hyperlink" Target="https://login.consultant.ru/link/?req=doc&amp;base=LAW&amp;n=436124&amp;dst=100377" TargetMode="External"/><Relationship Id="rId18" Type="http://schemas.openxmlformats.org/officeDocument/2006/relationships/hyperlink" Target="https://login.consultant.ru/link/?req=doc&amp;base=RLAW021&amp;n=185975&amp;dst=100287" TargetMode="External"/><Relationship Id="rId19" Type="http://schemas.openxmlformats.org/officeDocument/2006/relationships/hyperlink" Target="https://login.consultant.ru/link/?req=doc&amp;base=RLAW021&amp;n=185975&amp;dst=100211" TargetMode="External"/><Relationship Id="rId20" Type="http://schemas.openxmlformats.org/officeDocument/2006/relationships/hyperlink" Target="https://login.consultant.ru/link/?req=doc&amp;base=RLAW021&amp;n=185975&amp;dst=1002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1DDD-3109-4A8D-BF4E-58C6D383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dad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Ольга</dc:creator>
  <cp:revision>17</cp:revision>
  <dcterms:created xsi:type="dcterms:W3CDTF">2023-08-08T13:18:00Z</dcterms:created>
  <dcterms:modified xsi:type="dcterms:W3CDTF">2024-02-09T02:53:22Z</dcterms:modified>
</cp:coreProperties>
</file>