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7A9F" w:rsidRDefault="008E7A9F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8E7A9F" w:rsidRDefault="008E7A9F">
      <w:pPr>
        <w:pStyle w:val="ConsPlusNormal"/>
        <w:ind w:firstLine="540"/>
        <w:jc w:val="both"/>
        <w:outlineLvl w:val="0"/>
      </w:pPr>
    </w:p>
    <w:p w:rsidR="008E7A9F" w:rsidRDefault="008E7A9F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8E7A9F" w:rsidRDefault="008E7A9F">
      <w:pPr>
        <w:pStyle w:val="ConsPlusTitle"/>
        <w:ind w:firstLine="540"/>
        <w:jc w:val="both"/>
      </w:pPr>
    </w:p>
    <w:p w:rsidR="008E7A9F" w:rsidRDefault="008E7A9F">
      <w:pPr>
        <w:pStyle w:val="ConsPlusTitle"/>
        <w:jc w:val="center"/>
      </w:pPr>
      <w:r>
        <w:t>ПОСТАНОВЛЕНИЕ</w:t>
      </w:r>
    </w:p>
    <w:p w:rsidR="008E7A9F" w:rsidRDefault="008E7A9F">
      <w:pPr>
        <w:pStyle w:val="ConsPlusTitle"/>
        <w:jc w:val="center"/>
      </w:pPr>
      <w:r>
        <w:t>от 26 мая 2020 г. N 198-п</w:t>
      </w:r>
    </w:p>
    <w:p w:rsidR="008E7A9F" w:rsidRDefault="008E7A9F">
      <w:pPr>
        <w:pStyle w:val="ConsPlusTitle"/>
        <w:ind w:firstLine="540"/>
        <w:jc w:val="both"/>
      </w:pPr>
    </w:p>
    <w:p w:rsidR="008E7A9F" w:rsidRDefault="008E7A9F">
      <w:pPr>
        <w:pStyle w:val="ConsPlusTitle"/>
        <w:jc w:val="center"/>
      </w:pPr>
      <w:r>
        <w:t>ОБ УСТАНОВЛЕНИИ ПОРЯДКА ОСУЩЕСТВЛЕНИЯ РЕГИОНАЛЬНОГО</w:t>
      </w:r>
    </w:p>
    <w:p w:rsidR="008E7A9F" w:rsidRDefault="008E7A9F">
      <w:pPr>
        <w:pStyle w:val="ConsPlusTitle"/>
        <w:jc w:val="center"/>
      </w:pPr>
      <w:r>
        <w:t>ГОСУДАРСТВЕННОГО КОНТРОЛЯ В ОБЛАСТИ ОРГАНИЗАЦИИ ДОРОЖНОГО</w:t>
      </w:r>
    </w:p>
    <w:p w:rsidR="008E7A9F" w:rsidRDefault="008E7A9F">
      <w:pPr>
        <w:pStyle w:val="ConsPlusTitle"/>
        <w:jc w:val="center"/>
      </w:pPr>
      <w:r>
        <w:t>ДВИЖЕНИЯ НА АВТОМОБИЛЬНЫХ ДОРОГАХ РЕГИОНАЛЬНОГО</w:t>
      </w:r>
    </w:p>
    <w:p w:rsidR="008E7A9F" w:rsidRDefault="008E7A9F">
      <w:pPr>
        <w:pStyle w:val="ConsPlusTitle"/>
        <w:jc w:val="center"/>
      </w:pPr>
      <w:r>
        <w:t>И МЕЖМУНИЦИПАЛЬНОГО, МЕСТНОГО ЗНАЧЕНИЯ НОВОСИБИРСКОЙ ОБЛАСТИ</w:t>
      </w: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 w:history="1">
        <w:r>
          <w:rPr>
            <w:color w:val="0000FF"/>
          </w:rPr>
          <w:t>законом</w:t>
        </w:r>
      </w:hyperlink>
      <w:r>
        <w:t xml:space="preserve"> от 29.12.2017 N 443-ФЗ "Об организации дорожного движения в Российской Федерации и о внесении изменений в отдельные законодательные акты Российской Федерации", </w:t>
      </w:r>
      <w:hyperlink r:id="rId6" w:history="1">
        <w:r>
          <w:rPr>
            <w:color w:val="0000FF"/>
          </w:rPr>
          <w:t>статьей 29.2</w:t>
        </w:r>
      </w:hyperlink>
      <w:r>
        <w:t xml:space="preserve"> Федерального закона от 06.10.1999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Федерации", </w:t>
      </w:r>
      <w:hyperlink r:id="rId7" w:history="1">
        <w:r>
          <w:rPr>
            <w:color w:val="0000FF"/>
          </w:rPr>
          <w:t>статьей 77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8" w:history="1">
        <w:r>
          <w:rPr>
            <w:color w:val="0000FF"/>
          </w:rPr>
          <w:t>Законом</w:t>
        </w:r>
      </w:hyperlink>
      <w:r>
        <w:t xml:space="preserve"> Новосибирской области от 02.11.2018 N 300-ОЗ "Об отдельных вопросах организации дорожного движения на автомобильных дорогах регионального и межмуниципального значения" Правительство Новосибирской области постановляет: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1. Установить </w:t>
      </w:r>
      <w:hyperlink w:anchor="P27" w:history="1">
        <w:r>
          <w:rPr>
            <w:color w:val="0000FF"/>
          </w:rPr>
          <w:t>Порядок</w:t>
        </w:r>
      </w:hyperlink>
      <w:r>
        <w:t xml:space="preserve"> осуществления регионального государственного контроля в области организации дорожного движения на автомобильных дорогах регионального и межмуниципального, местного значения Новосибирской области согласно приложению к настоящему постановлению.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2. Контроль за исполнением настоящего постановления возложить на первого заместителя Председателя Правительства Новосибирской области Знаткова В.М.</w:t>
      </w: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jc w:val="right"/>
      </w:pPr>
      <w:r>
        <w:t>Губернатор Новосибирской области</w:t>
      </w:r>
    </w:p>
    <w:p w:rsidR="008E7A9F" w:rsidRDefault="008E7A9F">
      <w:pPr>
        <w:pStyle w:val="ConsPlusNormal"/>
        <w:jc w:val="right"/>
      </w:pPr>
      <w:r>
        <w:t>А.А.ТРАВНИКОВ</w:t>
      </w: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jc w:val="right"/>
        <w:outlineLvl w:val="0"/>
      </w:pPr>
      <w:r>
        <w:t>Приложение</w:t>
      </w:r>
    </w:p>
    <w:p w:rsidR="008E7A9F" w:rsidRDefault="008E7A9F">
      <w:pPr>
        <w:pStyle w:val="ConsPlusNormal"/>
        <w:jc w:val="right"/>
      </w:pPr>
      <w:r>
        <w:t>к постановлению</w:t>
      </w:r>
    </w:p>
    <w:p w:rsidR="008E7A9F" w:rsidRDefault="008E7A9F">
      <w:pPr>
        <w:pStyle w:val="ConsPlusNormal"/>
        <w:jc w:val="right"/>
      </w:pPr>
      <w:r>
        <w:t>Правительства Новосибирской области</w:t>
      </w:r>
    </w:p>
    <w:p w:rsidR="008E7A9F" w:rsidRDefault="008E7A9F">
      <w:pPr>
        <w:pStyle w:val="ConsPlusNormal"/>
        <w:jc w:val="right"/>
      </w:pPr>
      <w:r>
        <w:t>от 26.05.2020 N 198-п</w:t>
      </w: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Title"/>
        <w:jc w:val="center"/>
      </w:pPr>
      <w:bookmarkStart w:id="0" w:name="P27"/>
      <w:bookmarkEnd w:id="0"/>
      <w:r>
        <w:t>ПОРЯДОК</w:t>
      </w:r>
    </w:p>
    <w:p w:rsidR="008E7A9F" w:rsidRDefault="008E7A9F">
      <w:pPr>
        <w:pStyle w:val="ConsPlusTitle"/>
        <w:jc w:val="center"/>
      </w:pPr>
      <w:r>
        <w:t>ОСУЩЕСТВЛЕНИЯ РЕГИОНАЛЬНОГО ГОСУДАРСТВЕННОГО</w:t>
      </w:r>
    </w:p>
    <w:p w:rsidR="008E7A9F" w:rsidRDefault="008E7A9F">
      <w:pPr>
        <w:pStyle w:val="ConsPlusTitle"/>
        <w:jc w:val="center"/>
      </w:pPr>
      <w:r>
        <w:t>КОНТРОЛЯ В ОБЛАСТИ ОРГАНИЗАЦИИ ДОРОЖНОГО ДВИЖЕНИЯ</w:t>
      </w:r>
    </w:p>
    <w:p w:rsidR="008E7A9F" w:rsidRDefault="008E7A9F">
      <w:pPr>
        <w:pStyle w:val="ConsPlusTitle"/>
        <w:jc w:val="center"/>
      </w:pPr>
      <w:r>
        <w:t>НА АВТОМОБИЛЬНЫХ ДОРОГАХ РЕГИОНАЛЬНОГО И МЕЖМУНИЦИПАЛЬНОГО,</w:t>
      </w:r>
    </w:p>
    <w:p w:rsidR="008E7A9F" w:rsidRDefault="008E7A9F">
      <w:pPr>
        <w:pStyle w:val="ConsPlusTitle"/>
        <w:jc w:val="center"/>
      </w:pPr>
      <w:r>
        <w:t>МЕСТНОГО ЗНАЧЕНИЯ НОВОСИБИРСКОЙ ОБЛАСТИ</w:t>
      </w: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  <w:r>
        <w:t xml:space="preserve">1. Настоящий Порядок осуществления регионального государственного контроля в области организации дорожного движения на автомобильных дорогах регионального и межмуниципального, местного значения Новосибирской области (далее - Порядок) разработан в целях реализации положений Федерального </w:t>
      </w:r>
      <w:hyperlink r:id="rId9" w:history="1">
        <w:r>
          <w:rPr>
            <w:color w:val="0000FF"/>
          </w:rPr>
          <w:t>закона</w:t>
        </w:r>
      </w:hyperlink>
      <w:r>
        <w:t xml:space="preserve"> от 29.12.2017 N 443-ФЗ "Об организации дорожного движения в Российской Федерации и о внесении изменений в отдельные </w:t>
      </w:r>
      <w:r>
        <w:lastRenderedPageBreak/>
        <w:t xml:space="preserve">законодательные акты Российской Федерации" (далее - Федеральный закон N 443-ФЗ), Федерального </w:t>
      </w:r>
      <w:hyperlink r:id="rId10" w:history="1">
        <w:r>
          <w:rPr>
            <w:color w:val="0000FF"/>
          </w:rPr>
          <w:t>закона</w:t>
        </w:r>
      </w:hyperlink>
      <w:r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(с последующими изменениями) (далее - Федеральный закон N 294-ФЗ), </w:t>
      </w:r>
      <w:hyperlink r:id="rId11" w:history="1">
        <w:r>
          <w:rPr>
            <w:color w:val="0000FF"/>
          </w:rPr>
          <w:t>статьи 77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 (далее - Федеральный закон N 131-ФЗ), </w:t>
      </w:r>
      <w:hyperlink r:id="rId12" w:history="1">
        <w:r>
          <w:rPr>
            <w:color w:val="0000FF"/>
          </w:rPr>
          <w:t>Закона</w:t>
        </w:r>
      </w:hyperlink>
      <w:r>
        <w:t xml:space="preserve"> Новосибирской области от 02.11.2018 N 300-ОЗ "Об отдельных вопросах организации дорожного движения на автомобильных дорогах регионального и межмуниципального значения" и регулирует вопросы организации и осуществления регионального государственного контроля в области организации дорожного движения на территории Новосибирской области (далее - региональный государственный контроль).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2. Региональный государственный контроль осуществляется министерством транспорта и дорожного хозяйства Новосибирской области (далее - Министерство).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3. Региональный государственный контроль осуществляется Министерством и заключается в контроле за деятельностью уполномоченной в области организации дорожного движения подведомственной организации, уполномоченных органов местного самоуправления Новосибирской области (далее - субъекты регионального государственного контроля) по оценке обеспечения эффективности организации дорожного движения, в том числе по осуществлению мониторинга организации дорожного движения на автомобильных дорогах регионального и межмуниципального, местного значения, по оценке соответствия фактических параметров дорожного движения параметрам, установленным как характеризующие дорожное движение и эффективность дорожного движения в документации по организации дорожного движения, а также по оценке обеспечения эффективности организации дорожного движения в решениях, предусмотренных в документации по организации дорожного движения на территории Новосибирской области, на территориях муниципальных образований Новосибирской области, выявлении и пресечении нарушений субъектами регионального государственного контроля законодательства в области организации дорожного движения.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На основании </w:t>
      </w:r>
      <w:hyperlink r:id="rId13" w:history="1">
        <w:r>
          <w:rPr>
            <w:color w:val="0000FF"/>
          </w:rPr>
          <w:t>части 1 статьи 8</w:t>
        </w:r>
      </w:hyperlink>
      <w:r>
        <w:t xml:space="preserve"> Федерального закона N 443-ФЗ деятельность в области организации дорожного движения осуществляется подведомственным государственным казенным учреждением Новосибирской области "Территориальное управление автомобильных дорог Новосибирской области".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4. Должностными лицами Министерства, уполномоченными на обеспечение регионального государственного контроля, являются: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министр транспорта и дорожного хозяйства Новосибирской области;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заместитель министра транспорта и дорожного хозяйства Новосибирской области, курирующий вопросы дорожного хозяйства;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начальник управления дорожного комплекса Министерства;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заместитель начальника управления дорожного комплекса Министерства;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консультант управления дорожного комплекса Министерства;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главный специалист управления дорожного комплекса Министерства.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5. Региональный государственный контроль осуществляется посредством организации и проведения плановых и внеплановых проверок в форме документарных проверок и (или) выездных проверок, организации и проведения мероприятий по профилактике нарушений обязательных требований, мероприятий по контролю, осуществляемых без взаимодействия с уполномоченными органами исполнительной власти, уполномоченными органами местного </w:t>
      </w:r>
      <w:r>
        <w:lastRenderedPageBreak/>
        <w:t>самоуправления, принятия предусмотренных федеральным законодательством и законодательством Новосибирской области мер по пресечению и (или) устранению последствий выявленных нарушений.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6. Проверка проводится на основании приказа Министерства.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7. К отношениям, возникающим при организации и осуществлении регионального государственного контроля в отношении уполномоченных органов местного самоуправления, применяются положения </w:t>
      </w:r>
      <w:hyperlink r:id="rId14" w:history="1">
        <w:r>
          <w:rPr>
            <w:color w:val="0000FF"/>
          </w:rPr>
          <w:t>статьи 77</w:t>
        </w:r>
      </w:hyperlink>
      <w:r>
        <w:t xml:space="preserve"> Федерального закона N 131-ФЗ с учетом особенностей организации и проведения проверок, установленных </w:t>
      </w:r>
      <w:hyperlink r:id="rId15" w:history="1">
        <w:r>
          <w:rPr>
            <w:color w:val="0000FF"/>
          </w:rPr>
          <w:t>статьей 20</w:t>
        </w:r>
      </w:hyperlink>
      <w:r>
        <w:t xml:space="preserve"> Федерального закона N 443-ФЗ.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8. К отношениям, возникающим при организации и осуществлении регионального государственного контроля, не урегулированным Федеральным </w:t>
      </w:r>
      <w:hyperlink r:id="rId16" w:history="1">
        <w:r>
          <w:rPr>
            <w:color w:val="0000FF"/>
          </w:rPr>
          <w:t>законом</w:t>
        </w:r>
      </w:hyperlink>
      <w:r>
        <w:t xml:space="preserve"> N 131-ФЗ и Федеральным </w:t>
      </w:r>
      <w:hyperlink r:id="rId17" w:history="1">
        <w:r>
          <w:rPr>
            <w:color w:val="0000FF"/>
          </w:rPr>
          <w:t>законом</w:t>
        </w:r>
      </w:hyperlink>
      <w:r>
        <w:t xml:space="preserve"> N 443-ФЗ, применяются положения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N 294-ФЗ.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9. Плановые проверки проводятся на основании утверждаемого Министерством в соответствии с </w:t>
      </w:r>
      <w:hyperlink r:id="rId19" w:history="1">
        <w:r>
          <w:rPr>
            <w:color w:val="0000FF"/>
          </w:rPr>
          <w:t>частью 3 статьи 20</w:t>
        </w:r>
      </w:hyperlink>
      <w:r>
        <w:t xml:space="preserve"> Федерального закона N 443-ФЗ ежегодного плана проведения проверок.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10. Внеплановые проверки проводятся по основаниям и в соответствии с </w:t>
      </w:r>
      <w:hyperlink r:id="rId20" w:history="1">
        <w:r>
          <w:rPr>
            <w:color w:val="0000FF"/>
          </w:rPr>
          <w:t>частью 4 статьи 20</w:t>
        </w:r>
      </w:hyperlink>
      <w:r>
        <w:t xml:space="preserve"> Федерального закона N 443-ФЗ.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11. Сроки и последовательность административных процедур при осуществлении регионального государственного контроля устанавливаются административным регламентом, разрабатываемым и утверждаемым в соответствии с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12. Должностные лица при проведении проверок обязаны соблюдать ограничения и выполнять обязанности, установленные </w:t>
      </w:r>
      <w:hyperlink r:id="rId22" w:history="1">
        <w:r>
          <w:rPr>
            <w:color w:val="0000FF"/>
          </w:rPr>
          <w:t>статьей 77</w:t>
        </w:r>
      </w:hyperlink>
      <w:r>
        <w:t xml:space="preserve"> Федерального закона N 131-ФЗ, </w:t>
      </w:r>
      <w:hyperlink r:id="rId23" w:history="1">
        <w:r>
          <w:rPr>
            <w:color w:val="0000FF"/>
          </w:rPr>
          <w:t>статьями 15</w:t>
        </w:r>
      </w:hyperlink>
      <w:r>
        <w:t xml:space="preserve"> и </w:t>
      </w:r>
      <w:hyperlink r:id="rId24" w:history="1">
        <w:r>
          <w:rPr>
            <w:color w:val="0000FF"/>
          </w:rPr>
          <w:t>18</w:t>
        </w:r>
      </w:hyperlink>
      <w:r>
        <w:t xml:space="preserve"> Федерального закона N 294-ФЗ.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13. По результатам проверки составляется акт проверки в соответствии с требованиями, установленными </w:t>
      </w:r>
      <w:hyperlink r:id="rId25" w:history="1">
        <w:r>
          <w:rPr>
            <w:color w:val="0000FF"/>
          </w:rPr>
          <w:t>статьей 16</w:t>
        </w:r>
      </w:hyperlink>
      <w:r>
        <w:t xml:space="preserve"> Федерального закона N 294-ФЗ.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14. Мероприятия по профилактике нарушений обязательных требований проводятся в соответствии со </w:t>
      </w:r>
      <w:hyperlink r:id="rId26" w:history="1">
        <w:r>
          <w:rPr>
            <w:color w:val="0000FF"/>
          </w:rPr>
          <w:t>статьей 8.2</w:t>
        </w:r>
      </w:hyperlink>
      <w:r>
        <w:t xml:space="preserve"> Федерального закона N 294-ФЗ.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 xml:space="preserve">15. В случае выявления при проведении проверки нарушений должностными лицами принимаются меры в соответствии со </w:t>
      </w:r>
      <w:hyperlink r:id="rId27" w:history="1">
        <w:r>
          <w:rPr>
            <w:color w:val="0000FF"/>
          </w:rPr>
          <w:t>статьей 17</w:t>
        </w:r>
      </w:hyperlink>
      <w:r>
        <w:t xml:space="preserve"> Федерального закона N 294-ФЗ.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16. Решения и действия (бездействие) должностных лиц при осуществлении регионального государственного контроля могут быть обжалованы в административном и (или) судебном порядке в соответствии с законодательством Российской Федерации.</w:t>
      </w:r>
    </w:p>
    <w:p w:rsidR="008E7A9F" w:rsidRDefault="008E7A9F">
      <w:pPr>
        <w:pStyle w:val="ConsPlusNormal"/>
        <w:spacing w:before="220"/>
        <w:ind w:firstLine="540"/>
        <w:jc w:val="both"/>
      </w:pPr>
      <w:r>
        <w:t>17. Должностные лица несут ответственность за неисполнение и (или) ненадлежащее исполнение возложенных на них функций по осуществлению регионального государственного контроля в соответствии с законодательством Российской Федерации.</w:t>
      </w: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ind w:firstLine="540"/>
        <w:jc w:val="both"/>
      </w:pPr>
    </w:p>
    <w:p w:rsidR="008E7A9F" w:rsidRDefault="008E7A9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110AF" w:rsidRDefault="001110AF">
      <w:bookmarkStart w:id="1" w:name="_GoBack"/>
      <w:bookmarkEnd w:id="1"/>
    </w:p>
    <w:sectPr w:rsidR="001110AF" w:rsidSect="00A906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A9F"/>
    <w:rsid w:val="001110AF"/>
    <w:rsid w:val="008E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83747D-C822-45DE-B923-0B6E3680F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A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E7A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E7A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5712CA97253DEF937A7CC9622CEE65C469EC454946396D2979894E8EF11AEA5F25FAE7079DE75DA11BA02B84FF46D9EEABFCD7C0BBB1219F683D041D5t3E" TargetMode="External"/><Relationship Id="rId13" Type="http://schemas.openxmlformats.org/officeDocument/2006/relationships/hyperlink" Target="consultantplus://offline/ref=25712CA97253DEF937A7D29B34A2B8554C97985C9D659D85CBC592BFB041A8F0B21FA8253A9A78DC16B156EB0BAA34CDACF4C07817A7121DDEt8E" TargetMode="External"/><Relationship Id="rId18" Type="http://schemas.openxmlformats.org/officeDocument/2006/relationships/hyperlink" Target="consultantplus://offline/ref=25712CA97253DEF937A7D29B34A2B8554C96935C9C609D85CBC592BFB041A8F0A01FF029389866DB17A400BA4DDFtFE" TargetMode="External"/><Relationship Id="rId26" Type="http://schemas.openxmlformats.org/officeDocument/2006/relationships/hyperlink" Target="consultantplus://offline/ref=25712CA97253DEF937A7D29B34A2B8554C96935C9C609D85CBC592BFB041A8F0B21FA8273299738F40FE57B74DFD27CFA8F4C27E0BDAt5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25712CA97253DEF937A7CC9622CEE65C469EC454946291D4959794E8EF11AEA5F25FAE706BDE2DD613B81CBA49E13BCFACDEtAE" TargetMode="External"/><Relationship Id="rId7" Type="http://schemas.openxmlformats.org/officeDocument/2006/relationships/hyperlink" Target="consultantplus://offline/ref=25712CA97253DEF937A7D29B34A2B8554C90995B90619D85CBC592BFB041A8F0B21FA8253A9A70DA19B156EB0BAA34CDACF4C07817A7121DDEt8E" TargetMode="External"/><Relationship Id="rId12" Type="http://schemas.openxmlformats.org/officeDocument/2006/relationships/hyperlink" Target="consultantplus://offline/ref=25712CA97253DEF937A7CC9622CEE65C469EC454946396D2979894E8EF11AEA5F25FAE7079DE75DA11BA02B84FF46D9EEABFCD7C0BBB1219F683D041D5t3E" TargetMode="External"/><Relationship Id="rId17" Type="http://schemas.openxmlformats.org/officeDocument/2006/relationships/hyperlink" Target="consultantplus://offline/ref=25712CA97253DEF937A7D29B34A2B8554C919A5B91639D85CBC592BFB041A8F0A01FF029389866DB17A400BA4DDFtFE" TargetMode="External"/><Relationship Id="rId25" Type="http://schemas.openxmlformats.org/officeDocument/2006/relationships/hyperlink" Target="consultantplus://offline/ref=25712CA97253DEF937A7D29B34A2B8554C96935C9C609D85CBC592BFB041A8F0B21FA8253A9A7ADB14B156EB0BAA34CDACF4C07817A7121DDEt8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5712CA97253DEF937A7D29B34A2B8554C90995B90619D85CBC592BFB041A8F0A01FF029389866DB17A400BA4DDFtFE" TargetMode="External"/><Relationship Id="rId20" Type="http://schemas.openxmlformats.org/officeDocument/2006/relationships/hyperlink" Target="consultantplus://offline/ref=25712CA97253DEF937A7D29B34A2B8554C97985C9D659D85CBC592BFB041A8F0B21FA8253A9A7ADA15B156EB0BAA34CDACF4C07817A7121DDEt8E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5712CA97253DEF937A7D29B34A2B8554C90995B90609D85CBC592BFB041A8F0B21FA8203C9C738F40FE57B74DFD27CFA8F4C27E0BDAt5E" TargetMode="External"/><Relationship Id="rId11" Type="http://schemas.openxmlformats.org/officeDocument/2006/relationships/hyperlink" Target="consultantplus://offline/ref=25712CA97253DEF937A7D29B34A2B8554C90995B90619D85CBC592BFB041A8F0B21FA8253A9A70DA19B156EB0BAA34CDACF4C07817A7121DDEt8E" TargetMode="External"/><Relationship Id="rId24" Type="http://schemas.openxmlformats.org/officeDocument/2006/relationships/hyperlink" Target="consultantplus://offline/ref=25712CA97253DEF937A7D29B34A2B8554C96935C9C609D85CBC592BFB041A8F0B21FA8253A9A7AD813B156EB0BAA34CDACF4C07817A7121DDEt8E" TargetMode="External"/><Relationship Id="rId5" Type="http://schemas.openxmlformats.org/officeDocument/2006/relationships/hyperlink" Target="consultantplus://offline/ref=25712CA97253DEF937A7D29B34A2B8554C97985C9D659D85CBC592BFB041A8F0B21FA8253A9A7ADA10B156EB0BAA34CDACF4C07817A7121DDEt8E" TargetMode="External"/><Relationship Id="rId15" Type="http://schemas.openxmlformats.org/officeDocument/2006/relationships/hyperlink" Target="consultantplus://offline/ref=25712CA97253DEF937A7D29B34A2B8554C97985C9D659D85CBC592BFB041A8F0B21FA8253A9A7ADA11B156EB0BAA34CDACF4C07817A7121DDEt8E" TargetMode="External"/><Relationship Id="rId23" Type="http://schemas.openxmlformats.org/officeDocument/2006/relationships/hyperlink" Target="consultantplus://offline/ref=25712CA97253DEF937A7D29B34A2B8554C96935C9C609D85CBC592BFB041A8F0B21FA8253A9A79D217B156EB0BAA34CDACF4C07817A7121DDEt8E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25712CA97253DEF937A7D29B34A2B8554C96935C9C609D85CBC592BFB041A8F0A01FF029389866DB17A400BA4DDFtFE" TargetMode="External"/><Relationship Id="rId19" Type="http://schemas.openxmlformats.org/officeDocument/2006/relationships/hyperlink" Target="consultantplus://offline/ref=25712CA97253DEF937A7D29B34A2B8554C97985C9D659D85CBC592BFB041A8F0B21FA8253A9A7ADA12B156EB0BAA34CDACF4C07817A7121DDEt8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25712CA97253DEF937A7D29B34A2B8554C97985C9D659D85CBC592BFB041A8F0B21FA8253A9A7ADA10B156EB0BAA34CDACF4C07817A7121DDEt8E" TargetMode="External"/><Relationship Id="rId14" Type="http://schemas.openxmlformats.org/officeDocument/2006/relationships/hyperlink" Target="consultantplus://offline/ref=25712CA97253DEF937A7D29B34A2B8554C90995B90619D85CBC592BFB041A8F0B21FA8253A9A70DA19B156EB0BAA34CDACF4C07817A7121DDEt8E" TargetMode="External"/><Relationship Id="rId22" Type="http://schemas.openxmlformats.org/officeDocument/2006/relationships/hyperlink" Target="consultantplus://offline/ref=25712CA97253DEF937A7D29B34A2B8554C90995B90619D85CBC592BFB041A8F0B21FA8253A9A70DA19B156EB0BAA34CDACF4C07817A7121DDEt8E" TargetMode="External"/><Relationship Id="rId27" Type="http://schemas.openxmlformats.org/officeDocument/2006/relationships/hyperlink" Target="consultantplus://offline/ref=25712CA97253DEF937A7D29B34A2B8554C96935C9C609D85CBC592BFB041A8F0B21FA8253A9A7AD916B156EB0BAA34CDACF4C07817A7121DDEt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1806</Words>
  <Characters>10298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Сокол Лидия Георгиевна</cp:lastModifiedBy>
  <cp:revision>1</cp:revision>
  <dcterms:created xsi:type="dcterms:W3CDTF">2020-06-22T04:45:00Z</dcterms:created>
  <dcterms:modified xsi:type="dcterms:W3CDTF">2020-06-22T04:45:00Z</dcterms:modified>
</cp:coreProperties>
</file>