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DDE" w:rsidRPr="00CC5426" w:rsidRDefault="00B14DDE" w:rsidP="00B14DDE">
      <w:pPr>
        <w:pStyle w:val="ConsPlusTitle"/>
        <w:ind w:left="-284" w:right="-28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ПРАВИТЕЛЬСТВО НОВОСИБИРСКОЙ ОБЛАСТИ</w:t>
      </w:r>
    </w:p>
    <w:p w:rsidR="00B14DDE" w:rsidRPr="00CC5426" w:rsidRDefault="00B14DDE" w:rsidP="00B14DDE">
      <w:pPr>
        <w:pStyle w:val="ConsPlusTitle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14DDE" w:rsidRPr="00CC5426" w:rsidRDefault="00B14DDE" w:rsidP="00B14DDE">
      <w:pPr>
        <w:pStyle w:val="ConsPlusTitle"/>
        <w:ind w:left="-284" w:right="-284"/>
        <w:jc w:val="center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14DDE" w:rsidRPr="00CC5426" w:rsidRDefault="00B14DDE" w:rsidP="00B14DDE">
      <w:pPr>
        <w:pStyle w:val="ConsPlusTitle"/>
        <w:ind w:left="-284" w:right="-284"/>
        <w:jc w:val="center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от 23 сентября 2021 г. N 378-п</w:t>
      </w:r>
    </w:p>
    <w:p w:rsidR="00B14DDE" w:rsidRPr="00CC5426" w:rsidRDefault="00B14DDE" w:rsidP="00B14DDE">
      <w:pPr>
        <w:pStyle w:val="ConsPlusTitle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14DDE" w:rsidRPr="00CC5426" w:rsidRDefault="00B14DDE" w:rsidP="00B14DDE">
      <w:pPr>
        <w:pStyle w:val="ConsPlusTitle"/>
        <w:ind w:left="-284" w:right="-284"/>
        <w:jc w:val="center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ОБ УТВЕРЖДЕНИИ ПОЛОЖЕНИЯ ОБ ОСУЩЕСТВЛЕНИИ</w:t>
      </w:r>
    </w:p>
    <w:p w:rsidR="00B14DDE" w:rsidRPr="00CC5426" w:rsidRDefault="00B14DDE" w:rsidP="00B14DDE">
      <w:pPr>
        <w:pStyle w:val="ConsPlusTitle"/>
        <w:ind w:left="-284" w:right="-284"/>
        <w:jc w:val="center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РЕГИОНАЛЬНОГО ГОСУДАРСТВЕННОГО КОНТРОЛЯ (НАДЗОРА)</w:t>
      </w:r>
    </w:p>
    <w:p w:rsidR="00B14DDE" w:rsidRPr="00CC5426" w:rsidRDefault="00B14DDE" w:rsidP="00B14DDE">
      <w:pPr>
        <w:pStyle w:val="ConsPlusTitle"/>
        <w:ind w:left="-284" w:right="-284"/>
        <w:jc w:val="center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В СФЕРЕ ПЕРЕВОЗОК ПАССАЖИРОВ И БАГАЖА ЛЕГКОВЫМ</w:t>
      </w:r>
    </w:p>
    <w:p w:rsidR="00B14DDE" w:rsidRPr="00CC5426" w:rsidRDefault="00B14DDE" w:rsidP="00B14DDE">
      <w:pPr>
        <w:pStyle w:val="ConsPlusTitle"/>
        <w:ind w:left="-284" w:right="-284"/>
        <w:jc w:val="center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ТАКСИ НА ТЕРРИТОРИИ НОВОСИБИРСКОЙ ОБЛАСТИ</w:t>
      </w:r>
    </w:p>
    <w:p w:rsidR="00B14DDE" w:rsidRPr="00CC5426" w:rsidRDefault="00B14DDE" w:rsidP="00B14DDE">
      <w:pPr>
        <w:spacing w:after="1"/>
        <w:ind w:left="-284" w:right="-284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14DDE" w:rsidRPr="00CC5426" w:rsidTr="0065136F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14DDE" w:rsidRPr="00CC5426" w:rsidRDefault="00B14DDE" w:rsidP="0065136F">
            <w:pPr>
              <w:spacing w:after="1" w:line="0" w:lineRule="atLeast"/>
              <w:ind w:left="-284"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14DDE" w:rsidRPr="00CC5426" w:rsidRDefault="00B14DDE" w:rsidP="0065136F">
            <w:pPr>
              <w:spacing w:after="1" w:line="0" w:lineRule="atLeast"/>
              <w:ind w:left="-284"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14DDE" w:rsidRPr="00CC5426" w:rsidRDefault="00B14DDE" w:rsidP="0065136F">
            <w:pPr>
              <w:pStyle w:val="ConsPlusNormal"/>
              <w:ind w:left="-284"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5426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Список изменяющих документов</w:t>
            </w:r>
          </w:p>
          <w:p w:rsidR="00B14DDE" w:rsidRPr="00CC5426" w:rsidRDefault="00B14DDE" w:rsidP="0065136F">
            <w:pPr>
              <w:pStyle w:val="ConsPlusNormal"/>
              <w:ind w:left="-284"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5426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(в ред. </w:t>
            </w:r>
            <w:hyperlink r:id="rId4" w:history="1">
              <w:r w:rsidRPr="00CC5426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постановления</w:t>
              </w:r>
            </w:hyperlink>
            <w:r w:rsidRPr="00CC5426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 Правительства Новосибирской области</w:t>
            </w:r>
          </w:p>
          <w:p w:rsidR="00B14DDE" w:rsidRPr="00CC5426" w:rsidRDefault="00B14DDE" w:rsidP="0065136F">
            <w:pPr>
              <w:pStyle w:val="ConsPlusNormal"/>
              <w:ind w:left="-284"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5426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от 21.12.2021 N 535-п)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14DDE" w:rsidRPr="00CC5426" w:rsidRDefault="00B14DDE" w:rsidP="0065136F">
            <w:pPr>
              <w:spacing w:after="1" w:line="0" w:lineRule="atLeast"/>
              <w:ind w:left="-284"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14DDE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C5426">
        <w:rPr>
          <w:rFonts w:ascii="Times New Roman" w:hAnsi="Times New Roman" w:cs="Times New Roman"/>
          <w:sz w:val="28"/>
          <w:szCs w:val="28"/>
        </w:rPr>
        <w:t>23. Должностные лица контрольного органа по обращениям контролируемых лиц и их представителей осуществляют консультирование (дают разъяснения по вопросам, связанным с организацией и осуществлением государственного контроля) по следующим вопросам (в том числе в письменном виде):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1) организация и осуществление государственного контроля;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2) порядок осуществления контрольных (надзорных) мероприятий;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3) соблюдение обязательных требований;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4) проведенные контрольные (надзорные) мероприятия и проводимые профилактические мероприятия.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Консультирование осуществляется: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1) при личном обращении - посредством телефонной связи, электронной почты или видео-конференц-связи;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2) при получении письменного запроса - посредством ответа в письменной форме в порядке, установленном законодательством Российской Федерации о рассмотрении обращений граждан;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3) в ходе проведения профилактического мероприятия, контрольного (надзорного) мероприятия.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Время консультирования по телефону, посредством видео-конференц-связи, на личном приеме одного контролируемого лица (его представителя) не может превышать 15 минут.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Информация о времени консультирования размещается на официальном сайте контрольного органа в сети "Интернет".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lastRenderedPageBreak/>
        <w:t>Консультирование в письменном виде осуществляется в следующих случаях: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1) контролируемым лицом представлен письменный запрос о предоставлении письменного ответа по вопросам консультирования;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2) при личном обращении предоставить ответ на поставленные вопросы не представляется возможным;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3) ответ на поставленные вопросы требует получения дополнительных сведений и информации.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В случае консультирования должностными лицами контрольного органа контролируемых лиц в письменном виде ответ контролируемому лицу направляется в течение 20 дней со дня регистрации его обращения.</w:t>
      </w:r>
    </w:p>
    <w:p w:rsidR="00B14DDE" w:rsidRPr="00CC5426" w:rsidRDefault="00B14DDE" w:rsidP="00B14DDE">
      <w:pPr>
        <w:pStyle w:val="ConsPlusNormal"/>
        <w:spacing w:before="220"/>
        <w:ind w:left="-284" w:right="-284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C5426">
        <w:rPr>
          <w:rFonts w:ascii="Times New Roman" w:hAnsi="Times New Roman" w:cs="Times New Roman"/>
          <w:sz w:val="28"/>
          <w:szCs w:val="28"/>
        </w:rPr>
        <w:t>В случае поступления 5 и более однотипных обращений контролируемых лиц и их представителей консультирование осуществляется посредством размещения на официальном сайте контрольного органа в сети "Интернет" письменного разъяснения, подписанного министром (заместителем министра).</w:t>
      </w:r>
    </w:p>
    <w:p w:rsidR="001C15A6" w:rsidRDefault="001C15A6"/>
    <w:sectPr w:rsidR="001C15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5D1"/>
    <w:rsid w:val="001C15A6"/>
    <w:rsid w:val="00B14DDE"/>
    <w:rsid w:val="00B97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C28809"/>
  <w15:chartTrackingRefBased/>
  <w15:docId w15:val="{25E490EF-E3EB-48DD-A6A7-CFFB1F236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4D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4D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14D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32720C9CE90F4423572B8D59B7F40F58D862F8E4A73855F343325DB0B9580890ED98AE31BA8A220922D5902827912A8BFF9680194CD5100B544C08CBl6h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389</Words>
  <Characters>2219</Characters>
  <Application>Microsoft Office Word</Application>
  <DocSecurity>0</DocSecurity>
  <Lines>18</Lines>
  <Paragraphs>5</Paragraphs>
  <ScaleCrop>false</ScaleCrop>
  <Company>PNO</Company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Новак Алексей Васильевич</dc:creator>
  <cp:keywords/>
  <dc:description/>
  <cp:lastModifiedBy>Новак Алексей Васильевич</cp:lastModifiedBy>
  <cp:revision>2</cp:revision>
  <dcterms:created xsi:type="dcterms:W3CDTF">2022-04-22T06:41:00Z</dcterms:created>
  <dcterms:modified xsi:type="dcterms:W3CDTF">2022-04-22T06:48:00Z</dcterms:modified>
</cp:coreProperties>
</file>