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C4" w:rsidRDefault="005079C4">
      <w:pPr>
        <w:shd w:val="clear" w:color="auto" w:fill="FFFFFF"/>
        <w:ind w:left="-2410"/>
        <w:jc w:val="center"/>
        <w:rPr>
          <w:rFonts w:eastAsia="Times New Roman"/>
          <w:sz w:val="28"/>
          <w:szCs w:val="28"/>
        </w:rPr>
      </w:pPr>
    </w:p>
    <w:tbl>
      <w:tblPr>
        <w:tblW w:w="3544" w:type="dxa"/>
        <w:tblInd w:w="3369" w:type="dxa"/>
        <w:tblLook w:val="01E0" w:firstRow="1" w:lastRow="1" w:firstColumn="1" w:lastColumn="1" w:noHBand="0" w:noVBand="0"/>
      </w:tblPr>
      <w:tblGrid>
        <w:gridCol w:w="3544"/>
      </w:tblGrid>
      <w:tr w:rsidR="005079C4">
        <w:tc>
          <w:tcPr>
            <w:tcW w:w="3544" w:type="dxa"/>
          </w:tcPr>
          <w:p w:rsidR="005079C4" w:rsidRDefault="008E3EE8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5079C4" w:rsidRDefault="008E3EE8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приказом министерства транспорта и дорожного хозяйства</w:t>
            </w:r>
          </w:p>
          <w:p w:rsidR="005079C4" w:rsidRDefault="008E3EE8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5079C4" w:rsidRDefault="005079C4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</w:p>
          <w:p w:rsidR="005079C4" w:rsidRDefault="005079C4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079C4" w:rsidRDefault="005079C4">
      <w:pPr>
        <w:shd w:val="clear" w:color="auto" w:fill="FFFFFF"/>
        <w:ind w:left="-2410"/>
        <w:jc w:val="center"/>
        <w:rPr>
          <w:rFonts w:eastAsia="Times New Roman"/>
          <w:sz w:val="28"/>
          <w:szCs w:val="28"/>
        </w:rPr>
      </w:pPr>
    </w:p>
    <w:p w:rsidR="005079C4" w:rsidRDefault="008E3EE8">
      <w:pPr>
        <w:shd w:val="clear" w:color="auto" w:fill="FFFFFF"/>
        <w:ind w:left="4051" w:right="500" w:hanging="76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</w:t>
      </w:r>
    </w:p>
    <w:p w:rsidR="005079C4" w:rsidRDefault="005079C4">
      <w:pPr>
        <w:shd w:val="clear" w:color="auto" w:fill="FFFFFF"/>
        <w:ind w:left="3403"/>
        <w:rPr>
          <w:sz w:val="28"/>
          <w:szCs w:val="28"/>
        </w:rPr>
      </w:pPr>
    </w:p>
    <w:p w:rsidR="005079C4" w:rsidRDefault="005079C4">
      <w:pPr>
        <w:shd w:val="clear" w:color="auto" w:fill="FFFFFF"/>
        <w:ind w:left="3403"/>
        <w:rPr>
          <w:sz w:val="28"/>
          <w:szCs w:val="28"/>
        </w:rPr>
        <w:sectPr w:rsidR="005079C4">
          <w:type w:val="continuous"/>
          <w:pgSz w:w="11909" w:h="16834"/>
          <w:pgMar w:top="709" w:right="1277" w:bottom="360" w:left="3691" w:header="720" w:footer="720" w:gutter="0"/>
          <w:cols w:space="60"/>
          <w:docGrid w:linePitch="360"/>
        </w:sectPr>
      </w:pPr>
    </w:p>
    <w:p w:rsidR="005079C4" w:rsidRDefault="005079C4">
      <w:pPr>
        <w:shd w:val="clear" w:color="auto" w:fill="FFFFFF"/>
        <w:ind w:right="32"/>
        <w:jc w:val="center"/>
        <w:rPr>
          <w:rFonts w:eastAsia="Times New Roman"/>
          <w:b/>
          <w:bCs/>
          <w:sz w:val="28"/>
          <w:szCs w:val="28"/>
        </w:rPr>
      </w:pPr>
    </w:p>
    <w:p w:rsidR="005079C4" w:rsidRDefault="005079C4">
      <w:pPr>
        <w:shd w:val="clear" w:color="auto" w:fill="FFFFFF"/>
        <w:ind w:right="32"/>
        <w:jc w:val="center"/>
        <w:rPr>
          <w:rFonts w:eastAsia="Times New Roman"/>
          <w:b/>
          <w:bCs/>
          <w:sz w:val="28"/>
          <w:szCs w:val="28"/>
        </w:rPr>
      </w:pPr>
    </w:p>
    <w:p w:rsidR="005079C4" w:rsidRDefault="005079C4">
      <w:pPr>
        <w:shd w:val="clear" w:color="auto" w:fill="FFFFFF"/>
        <w:ind w:right="32"/>
        <w:jc w:val="center"/>
        <w:rPr>
          <w:rFonts w:eastAsia="Times New Roman"/>
          <w:b/>
          <w:bCs/>
          <w:sz w:val="28"/>
          <w:szCs w:val="28"/>
        </w:rPr>
      </w:pPr>
    </w:p>
    <w:p w:rsidR="005079C4" w:rsidRDefault="005079C4">
      <w:pPr>
        <w:shd w:val="clear" w:color="auto" w:fill="FFFFFF"/>
        <w:ind w:right="32"/>
        <w:jc w:val="center"/>
        <w:rPr>
          <w:rFonts w:eastAsia="Times New Roman"/>
          <w:b/>
          <w:bCs/>
          <w:sz w:val="28"/>
          <w:szCs w:val="28"/>
        </w:rPr>
      </w:pPr>
    </w:p>
    <w:p w:rsidR="005079C4" w:rsidRDefault="005079C4">
      <w:pPr>
        <w:shd w:val="clear" w:color="auto" w:fill="FFFFFF"/>
        <w:ind w:right="32"/>
        <w:jc w:val="center"/>
        <w:rPr>
          <w:rFonts w:eastAsia="Times New Roman"/>
          <w:b/>
          <w:bCs/>
          <w:sz w:val="28"/>
          <w:szCs w:val="28"/>
        </w:rPr>
      </w:pPr>
    </w:p>
    <w:p w:rsidR="005079C4" w:rsidRDefault="005079C4">
      <w:pPr>
        <w:shd w:val="clear" w:color="auto" w:fill="FFFFFF"/>
        <w:ind w:right="32"/>
        <w:jc w:val="center"/>
        <w:rPr>
          <w:rFonts w:eastAsia="Times New Roman"/>
          <w:b/>
          <w:bCs/>
          <w:sz w:val="28"/>
          <w:szCs w:val="28"/>
        </w:rPr>
      </w:pPr>
    </w:p>
    <w:p w:rsidR="005079C4" w:rsidRDefault="005079C4">
      <w:pPr>
        <w:shd w:val="clear" w:color="auto" w:fill="FFFFFF"/>
        <w:ind w:right="32"/>
        <w:jc w:val="center"/>
        <w:rPr>
          <w:rFonts w:eastAsia="Times New Roman"/>
          <w:b/>
          <w:bCs/>
          <w:sz w:val="28"/>
          <w:szCs w:val="28"/>
        </w:rPr>
      </w:pPr>
    </w:p>
    <w:p w:rsidR="005079C4" w:rsidRDefault="005079C4">
      <w:pPr>
        <w:shd w:val="clear" w:color="auto" w:fill="FFFFFF"/>
        <w:ind w:right="32"/>
        <w:jc w:val="center"/>
        <w:rPr>
          <w:rFonts w:eastAsia="Times New Roman"/>
          <w:b/>
          <w:bCs/>
          <w:sz w:val="28"/>
          <w:szCs w:val="28"/>
        </w:rPr>
      </w:pPr>
    </w:p>
    <w:p w:rsidR="005079C4" w:rsidRDefault="005079C4">
      <w:pPr>
        <w:shd w:val="clear" w:color="auto" w:fill="FFFFFF"/>
        <w:ind w:right="32"/>
        <w:jc w:val="center"/>
        <w:rPr>
          <w:rFonts w:eastAsia="Times New Roman"/>
          <w:b/>
          <w:bCs/>
          <w:sz w:val="28"/>
          <w:szCs w:val="28"/>
        </w:rPr>
      </w:pPr>
    </w:p>
    <w:p w:rsidR="005079C4" w:rsidRDefault="005079C4">
      <w:pPr>
        <w:shd w:val="clear" w:color="auto" w:fill="FFFFFF"/>
        <w:ind w:right="32"/>
        <w:jc w:val="center"/>
        <w:rPr>
          <w:rFonts w:eastAsia="Times New Roman"/>
          <w:b/>
          <w:bCs/>
          <w:sz w:val="28"/>
          <w:szCs w:val="28"/>
        </w:rPr>
      </w:pPr>
    </w:p>
    <w:p w:rsidR="005079C4" w:rsidRDefault="005079C4">
      <w:pPr>
        <w:shd w:val="clear" w:color="auto" w:fill="FFFFFF"/>
        <w:ind w:right="32"/>
        <w:jc w:val="center"/>
        <w:rPr>
          <w:rFonts w:eastAsia="Times New Roman"/>
          <w:b/>
          <w:bCs/>
          <w:sz w:val="28"/>
          <w:szCs w:val="28"/>
        </w:rPr>
      </w:pPr>
    </w:p>
    <w:p w:rsidR="005079C4" w:rsidRDefault="005079C4">
      <w:pPr>
        <w:shd w:val="clear" w:color="auto" w:fill="FFFFFF"/>
        <w:ind w:right="32"/>
        <w:jc w:val="center"/>
        <w:rPr>
          <w:rFonts w:eastAsia="Times New Roman"/>
          <w:b/>
          <w:bCs/>
          <w:sz w:val="28"/>
          <w:szCs w:val="28"/>
        </w:rPr>
      </w:pPr>
    </w:p>
    <w:p w:rsidR="005079C4" w:rsidRDefault="005079C4">
      <w:pPr>
        <w:shd w:val="clear" w:color="auto" w:fill="FFFFFF"/>
        <w:ind w:right="32"/>
        <w:jc w:val="center"/>
        <w:rPr>
          <w:rFonts w:eastAsia="Times New Roman"/>
          <w:b/>
          <w:bCs/>
          <w:sz w:val="28"/>
          <w:szCs w:val="28"/>
        </w:rPr>
      </w:pPr>
    </w:p>
    <w:p w:rsidR="005079C4" w:rsidRDefault="008E3EE8">
      <w:pPr>
        <w:shd w:val="clear" w:color="auto" w:fill="FFFFFF"/>
        <w:ind w:left="-1985" w:right="-932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5079C4" w:rsidRDefault="008E3EE8">
      <w:pPr>
        <w:shd w:val="clear" w:color="auto" w:fill="FFFFFF"/>
        <w:ind w:left="-1985" w:right="-93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 отделе правового, организационного и кадрового обеспечения министерства транспорта и дорожного хозяйства </w:t>
      </w:r>
    </w:p>
    <w:p w:rsidR="005079C4" w:rsidRDefault="008E3EE8">
      <w:pPr>
        <w:shd w:val="clear" w:color="auto" w:fill="FFFFFF"/>
        <w:ind w:left="-1985" w:right="-932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Новосибирской области</w:t>
      </w: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5079C4">
      <w:pPr>
        <w:shd w:val="clear" w:color="auto" w:fill="FFFFFF"/>
        <w:rPr>
          <w:sz w:val="28"/>
          <w:szCs w:val="28"/>
        </w:rPr>
      </w:pPr>
    </w:p>
    <w:p w:rsidR="005079C4" w:rsidRDefault="008E3EE8">
      <w:pPr>
        <w:shd w:val="clear" w:color="auto" w:fill="FFFFFF"/>
        <w:jc w:val="center"/>
        <w:rPr>
          <w:sz w:val="28"/>
          <w:szCs w:val="28"/>
        </w:rPr>
        <w:sectPr w:rsidR="005079C4">
          <w:type w:val="continuous"/>
          <w:pgSz w:w="11909" w:h="16834"/>
          <w:pgMar w:top="1440" w:right="360" w:bottom="360" w:left="3691" w:header="720" w:footer="720" w:gutter="0"/>
          <w:cols w:num="2" w:space="720" w:equalWidth="0">
            <w:col w:w="6014" w:space="1121"/>
            <w:col w:w="722" w:space="0"/>
          </w:cols>
          <w:docGrid w:linePitch="360"/>
        </w:sectPr>
      </w:pPr>
      <w:r>
        <w:rPr>
          <w:sz w:val="28"/>
          <w:szCs w:val="28"/>
        </w:rPr>
        <w:t>г. Новосибирск</w:t>
      </w:r>
    </w:p>
    <w:p w:rsidR="005079C4" w:rsidRDefault="008E3EE8">
      <w:pPr>
        <w:shd w:val="clear" w:color="auto" w:fill="FFFFFF"/>
        <w:ind w:left="709"/>
        <w:jc w:val="center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  <w:lang w:val="en-US"/>
        </w:rPr>
        <w:lastRenderedPageBreak/>
        <w:t>I</w:t>
      </w:r>
      <w:r>
        <w:rPr>
          <w:rFonts w:eastAsia="Times New Roman"/>
          <w:b/>
          <w:bCs/>
          <w:spacing w:val="-2"/>
          <w:sz w:val="28"/>
          <w:szCs w:val="28"/>
        </w:rPr>
        <w:t>. Общие положения</w:t>
      </w:r>
    </w:p>
    <w:p w:rsidR="005079C4" w:rsidRDefault="005079C4">
      <w:pPr>
        <w:shd w:val="clear" w:color="auto" w:fill="FFFFFF"/>
        <w:ind w:left="1069"/>
        <w:rPr>
          <w:sz w:val="28"/>
          <w:szCs w:val="28"/>
        </w:rPr>
      </w:pPr>
    </w:p>
    <w:p w:rsidR="005079C4" w:rsidRDefault="008E3EE8">
      <w:pPr>
        <w:shd w:val="clear" w:color="auto" w:fill="FFFFFF"/>
        <w:tabs>
          <w:tab w:val="left" w:pos="0"/>
        </w:tabs>
        <w:ind w:firstLine="709"/>
        <w:jc w:val="both"/>
        <w:rPr>
          <w:spacing w:val="-13"/>
          <w:sz w:val="28"/>
          <w:szCs w:val="28"/>
        </w:rPr>
      </w:pPr>
      <w:r>
        <w:rPr>
          <w:rFonts w:eastAsia="Times New Roman"/>
          <w:sz w:val="28"/>
          <w:szCs w:val="28"/>
        </w:rPr>
        <w:t>1. Отдел правового, организационного и кадрового обеспечения (далее - отдел) является структурным подразделением министерства транспорта и дорожного хозяйства Новосибирской области, созданным с целью осуществления деятельности в сфере правового, организационного и кадрового обеспечения, в сфере профилактики коррупционных и иных правонарушений в пределах компетенции министерства транспорта и дорожного хозяйства Новосибирской области (далее – Министерство).</w:t>
      </w:r>
    </w:p>
    <w:p w:rsidR="005079C4" w:rsidRDefault="008E3EE8">
      <w:pPr>
        <w:shd w:val="clear" w:color="auto" w:fill="FFFFFF"/>
        <w:tabs>
          <w:tab w:val="left" w:pos="1213"/>
        </w:tabs>
        <w:ind w:right="37" w:firstLine="709"/>
        <w:jc w:val="both"/>
        <w:rPr>
          <w:spacing w:val="-13"/>
          <w:sz w:val="28"/>
          <w:szCs w:val="28"/>
        </w:rPr>
      </w:pPr>
      <w:r>
        <w:rPr>
          <w:rFonts w:eastAsia="Times New Roman"/>
          <w:sz w:val="28"/>
          <w:szCs w:val="28"/>
        </w:rPr>
        <w:t>2. Отдел руководствуется в своей деятельности Конституцией Российской Федерации, федеральными законами, правовыми актами Президента Российской Федерации и Правительства Российской Федерации, Уставом Новосибирской области, законами и иными нормативными правовыми актами Новосибирской области, распоряжениями Губернатора Новосибирской области и Правительства Новосибирской области, нормативными правовыми актами Министерства, настоящим Положением.</w:t>
      </w:r>
    </w:p>
    <w:p w:rsidR="005079C4" w:rsidRDefault="008E3EE8">
      <w:pPr>
        <w:shd w:val="clear" w:color="auto" w:fill="FFFFFF"/>
        <w:tabs>
          <w:tab w:val="left" w:pos="1213"/>
        </w:tabs>
        <w:ind w:right="46" w:firstLine="709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3. Отдел осуществляет свою деятельность во взаимодействии с другими структурными подразделениями Министерства, областными исполнительными органами государственной власти, структурными подразделениями администрации Губернатора Новосибирской области и Правительства Новосибирской области, Законодательным Собранием Новосибирской области, территориальными органами федеральных органов исполнительной власти, органами местного самоуправления, иными органами и организациями.</w:t>
      </w:r>
    </w:p>
    <w:p w:rsidR="005079C4" w:rsidRDefault="005079C4">
      <w:pPr>
        <w:shd w:val="clear" w:color="auto" w:fill="FFFFFF"/>
        <w:ind w:right="28" w:firstLine="709"/>
        <w:jc w:val="center"/>
        <w:rPr>
          <w:b/>
          <w:sz w:val="28"/>
          <w:szCs w:val="28"/>
        </w:rPr>
      </w:pPr>
    </w:p>
    <w:p w:rsidR="005079C4" w:rsidRDefault="008E3EE8">
      <w:pPr>
        <w:shd w:val="clear" w:color="auto" w:fill="FFFFFF"/>
        <w:ind w:left="709" w:right="139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sz w:val="28"/>
          <w:szCs w:val="28"/>
          <w:lang w:val="en-US"/>
        </w:rPr>
        <w:t>II</w:t>
      </w:r>
      <w:r>
        <w:rPr>
          <w:rFonts w:eastAsia="Times New Roman"/>
          <w:b/>
          <w:sz w:val="28"/>
          <w:szCs w:val="28"/>
        </w:rPr>
        <w:t>. Ф</w:t>
      </w:r>
      <w:r>
        <w:rPr>
          <w:rFonts w:eastAsia="Times New Roman"/>
          <w:b/>
          <w:bCs/>
          <w:spacing w:val="-1"/>
          <w:sz w:val="28"/>
          <w:szCs w:val="28"/>
        </w:rPr>
        <w:t>ункции</w:t>
      </w:r>
    </w:p>
    <w:p w:rsidR="005079C4" w:rsidRDefault="005079C4">
      <w:pPr>
        <w:shd w:val="clear" w:color="auto" w:fill="FFFFFF"/>
        <w:ind w:left="709" w:right="28"/>
        <w:jc w:val="center"/>
        <w:rPr>
          <w:rFonts w:eastAsia="Times New Roman"/>
          <w:b/>
          <w:sz w:val="28"/>
          <w:szCs w:val="28"/>
        </w:rPr>
      </w:pPr>
    </w:p>
    <w:p w:rsidR="005079C4" w:rsidRDefault="008E3EE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4. Отдел осуществляет следующие функции: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1) организация разработки и участие в разработке проектов законов и нормативных правовых актов, входящих в компетенцию министерства;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2) осуществление правовой и антикоррупционной экспертизы нормативных правовых актов и локальных актов министерства.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3) разработка и согласование проектов соглашений, договоров, контрактов, заключаемых министерством с юридическими и физическими лицами, с индивидуальными предпринимателями;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4) обеспечение защиты интересов министерства в арбитражных судах, судах общей юрисдикции, у мировых судей, в Федеральной антимонопольной службе, контролирующих и правоохранительных органах;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5) организация проверочных мероприятий по соблюдению трудового законодательства и законодательства по закупкам для государственных нужд в подведомственных учреждениях;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6) подготовка официальных отзывов на проекты нормативных правовых актов Российской Федерации, Новосибирской области, согласовывает их;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7) взаимодействие с правоохранительными и контролирующими органами по вопросам, находящимся в компетенции министерства;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 xml:space="preserve">8) мониторинг принятых нормативных правовых актов и правоприменительной </w:t>
      </w:r>
      <w:r>
        <w:rPr>
          <w:rFonts w:eastAsia="Times New Roman"/>
          <w:spacing w:val="-9"/>
          <w:sz w:val="28"/>
          <w:szCs w:val="28"/>
        </w:rPr>
        <w:lastRenderedPageBreak/>
        <w:t>практики в сферах деятельности министерства;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9) оказание гражданам в соответствии с федеральным законодательством и законодательством Новосибирской области бесплатной юридической помощи в виде правового консультирования в устной и письменной форме по вопросам, относящимся к компетенции министерства, в порядке, установленном федеральным законодательством для рассмотрения обращений граждан;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10) обеспечение эффективной реализации задач и функций исполнительного органа посредством формирования кадрового состава для замещения должностей государственной гражданской службы Новосибирской области (далее - гражданская служба) и должностей, не являющихся должностями гражданской службы, обладающего необходимыми профессиональными и личностными качествами;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11) определение основных приоритетов совершенствования кадровой работы и развития кадрового состава Министерства на долгосрочную перспективу;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 w:rsidRPr="0039027B">
        <w:rPr>
          <w:rFonts w:eastAsia="Times New Roman"/>
          <w:spacing w:val="-9"/>
          <w:sz w:val="28"/>
          <w:szCs w:val="28"/>
        </w:rPr>
        <w:t xml:space="preserve">12) анализ потребности </w:t>
      </w:r>
      <w:r w:rsidR="0039027B" w:rsidRPr="0039027B">
        <w:rPr>
          <w:rFonts w:eastAsia="Times New Roman"/>
          <w:spacing w:val="-9"/>
          <w:sz w:val="28"/>
          <w:szCs w:val="28"/>
        </w:rPr>
        <w:t>в</w:t>
      </w:r>
      <w:r w:rsidRPr="0039027B">
        <w:rPr>
          <w:rFonts w:eastAsia="Times New Roman"/>
          <w:spacing w:val="-9"/>
          <w:sz w:val="28"/>
          <w:szCs w:val="28"/>
        </w:rPr>
        <w:t xml:space="preserve"> кадр</w:t>
      </w:r>
      <w:r w:rsidR="0039027B" w:rsidRPr="0039027B">
        <w:rPr>
          <w:rFonts w:eastAsia="Times New Roman"/>
          <w:spacing w:val="-9"/>
          <w:sz w:val="28"/>
          <w:szCs w:val="28"/>
        </w:rPr>
        <w:t>ах</w:t>
      </w:r>
      <w:r w:rsidRPr="0039027B">
        <w:rPr>
          <w:rFonts w:eastAsia="Times New Roman"/>
          <w:spacing w:val="-9"/>
          <w:sz w:val="28"/>
          <w:szCs w:val="28"/>
        </w:rPr>
        <w:t xml:space="preserve"> для замещения должностей гражданской службы и должностей, не являющихся должностями гражданской службы, в Министерстве;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 w:rsidRPr="0039027B">
        <w:rPr>
          <w:rFonts w:eastAsia="Times New Roman"/>
          <w:spacing w:val="-9"/>
          <w:sz w:val="28"/>
          <w:szCs w:val="28"/>
        </w:rPr>
        <w:t xml:space="preserve">13) подготовка предложений по формированию и совершенствованию структуры </w:t>
      </w:r>
      <w:r w:rsidR="0039027B" w:rsidRPr="0039027B">
        <w:rPr>
          <w:rFonts w:eastAsia="Times New Roman"/>
          <w:spacing w:val="-9"/>
          <w:sz w:val="28"/>
          <w:szCs w:val="28"/>
        </w:rPr>
        <w:t xml:space="preserve">и штатной численности </w:t>
      </w:r>
      <w:r w:rsidRPr="0039027B">
        <w:rPr>
          <w:rFonts w:eastAsia="Times New Roman"/>
          <w:spacing w:val="-9"/>
          <w:sz w:val="28"/>
          <w:szCs w:val="28"/>
        </w:rPr>
        <w:t>Министерства и проведению организационно-штатных мероприятий;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 xml:space="preserve">14) обеспечение проведения единой кадровой политики в </w:t>
      </w:r>
      <w:r w:rsidR="00AC5B67">
        <w:rPr>
          <w:rFonts w:eastAsia="Times New Roman"/>
          <w:spacing w:val="-9"/>
          <w:sz w:val="28"/>
          <w:szCs w:val="28"/>
        </w:rPr>
        <w:t>трудовы</w:t>
      </w:r>
      <w:r>
        <w:rPr>
          <w:rFonts w:eastAsia="Times New Roman"/>
          <w:spacing w:val="-9"/>
          <w:sz w:val="28"/>
          <w:szCs w:val="28"/>
        </w:rPr>
        <w:t>ых подразделениях Министерства;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15) организация разработки и реализации плана работы по управлению кадрами Министерства;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16) организация привлечения и отбора кадров для замещения должностей гражданской службы и должностей, не являющихся должностями гражданской службы, в Министерстве;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17) участие в подготовке и проведении конкурсов на замещение вакантных должностей гражданской службы и включение граждан Российской Федерации, государственных гражданских служащих Новосибирской области (далее - гражданские служащие) в кадровый резерв Министерства;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18) организация взаимодействия с образовательными организациями, осуществляющими деятельность по подготовке студентов по специальностям и направлениям подготовки профессионального образования, требуемым для замещения должностей гражданской службы и должностей, не являющихся должностями гражданской службы, в Министерстве;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19) организация заключения договоров о целевом обучении;</w:t>
      </w:r>
    </w:p>
    <w:p w:rsidR="005079C4" w:rsidRPr="00AC5B67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 w:rsidRPr="00AC5B67">
        <w:rPr>
          <w:rFonts w:eastAsia="Times New Roman"/>
          <w:spacing w:val="-9"/>
          <w:sz w:val="28"/>
          <w:szCs w:val="28"/>
        </w:rPr>
        <w:t>20) обеспечение должностного роста гражданских служащих Министерства;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22) организация проведения мероприятий по повышению мотивации работников, замещающих должности, не являющиеся должностями гражданской службы (далее - работники), гражданских служащих к эффективному и добросовестному исполнению должностных обязанностей;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23) обеспечение организации соблюдения профессиональной служебной этики и правил служебного поведения гражданскими служащими Министерства;</w:t>
      </w:r>
    </w:p>
    <w:p w:rsidR="005079C4" w:rsidRPr="0039027B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 w:rsidRPr="0039027B">
        <w:rPr>
          <w:rFonts w:eastAsia="Times New Roman"/>
          <w:spacing w:val="-9"/>
          <w:sz w:val="28"/>
          <w:szCs w:val="28"/>
        </w:rPr>
        <w:t>24) участие в организации и проведении аттестации гражданских служащих</w:t>
      </w:r>
      <w:r w:rsidR="0039027B" w:rsidRPr="0039027B">
        <w:rPr>
          <w:rFonts w:eastAsia="Times New Roman"/>
          <w:spacing w:val="-9"/>
          <w:sz w:val="28"/>
          <w:szCs w:val="28"/>
        </w:rPr>
        <w:t xml:space="preserve"> Министерства</w:t>
      </w:r>
      <w:r w:rsidRPr="0039027B">
        <w:rPr>
          <w:rFonts w:eastAsia="Times New Roman"/>
          <w:spacing w:val="-9"/>
          <w:sz w:val="28"/>
          <w:szCs w:val="28"/>
        </w:rPr>
        <w:t>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 xml:space="preserve">25) обеспечение формирования кадрового резерва Министерства, организация </w:t>
      </w:r>
      <w:r>
        <w:rPr>
          <w:rFonts w:eastAsia="Times New Roman"/>
          <w:spacing w:val="-9"/>
          <w:sz w:val="28"/>
          <w:szCs w:val="28"/>
        </w:rPr>
        <w:lastRenderedPageBreak/>
        <w:t>работы с кадровым резервом и его эффективное использование;</w:t>
      </w:r>
    </w:p>
    <w:p w:rsidR="0039027B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  <w:highlight w:val="yellow"/>
        </w:rPr>
      </w:pPr>
      <w:r w:rsidRPr="0039027B">
        <w:rPr>
          <w:rFonts w:eastAsia="Times New Roman"/>
          <w:spacing w:val="-9"/>
          <w:sz w:val="28"/>
          <w:szCs w:val="28"/>
        </w:rPr>
        <w:t xml:space="preserve">26) </w:t>
      </w:r>
      <w:r w:rsidR="0039027B" w:rsidRPr="0039027B">
        <w:rPr>
          <w:rFonts w:eastAsia="Times New Roman"/>
          <w:spacing w:val="-9"/>
          <w:sz w:val="28"/>
          <w:szCs w:val="28"/>
        </w:rPr>
        <w:t>организация подготовки проектов актов Министерства, связанных с поступлением</w:t>
      </w:r>
      <w:r w:rsidR="0039027B">
        <w:rPr>
          <w:rFonts w:eastAsia="Times New Roman"/>
          <w:spacing w:val="-9"/>
          <w:sz w:val="28"/>
          <w:szCs w:val="28"/>
        </w:rPr>
        <w:t xml:space="preserve"> </w:t>
      </w:r>
      <w:r w:rsidR="00FE068B">
        <w:rPr>
          <w:rFonts w:eastAsia="Times New Roman"/>
          <w:spacing w:val="-9"/>
          <w:sz w:val="28"/>
          <w:szCs w:val="28"/>
        </w:rPr>
        <w:t>н</w:t>
      </w:r>
      <w:r w:rsidR="0039027B" w:rsidRPr="0039027B">
        <w:rPr>
          <w:rFonts w:eastAsia="Times New Roman"/>
          <w:spacing w:val="-9"/>
          <w:sz w:val="28"/>
          <w:szCs w:val="28"/>
        </w:rPr>
        <w:t>а гражданскую службу, ее прохождением, приостановлением, возобновлением, назначением на должность гражданской службы, отстранением, освобождением от замещаемой должности гражданской службы, увольнением служащего с гражданской службы и выходом его на пенсию за выслугу лет, а также связанных с заключением, изменением, расторжением тр</w:t>
      </w:r>
      <w:r w:rsidR="0039027B">
        <w:rPr>
          <w:rFonts w:eastAsia="Times New Roman"/>
          <w:spacing w:val="-9"/>
          <w:sz w:val="28"/>
          <w:szCs w:val="28"/>
        </w:rPr>
        <w:t xml:space="preserve">удовых договоров с работниками </w:t>
      </w:r>
      <w:r w:rsidR="0039027B" w:rsidRPr="0039027B">
        <w:rPr>
          <w:rFonts w:eastAsia="Times New Roman"/>
          <w:spacing w:val="-9"/>
          <w:sz w:val="28"/>
          <w:szCs w:val="28"/>
        </w:rPr>
        <w:t xml:space="preserve">и оформление соответствующих решений </w:t>
      </w:r>
      <w:r w:rsidR="0039027B">
        <w:rPr>
          <w:rFonts w:eastAsia="Times New Roman"/>
          <w:spacing w:val="-9"/>
          <w:sz w:val="28"/>
          <w:szCs w:val="28"/>
        </w:rPr>
        <w:t>Министерства</w:t>
      </w:r>
      <w:r w:rsidR="0039027B" w:rsidRPr="0039027B">
        <w:rPr>
          <w:rFonts w:eastAsia="Times New Roman"/>
          <w:spacing w:val="-9"/>
          <w:sz w:val="28"/>
          <w:szCs w:val="28"/>
        </w:rPr>
        <w:t>;</w:t>
      </w:r>
    </w:p>
    <w:p w:rsidR="00FE068B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 w:rsidRPr="0039027B">
        <w:rPr>
          <w:rFonts w:eastAsia="Times New Roman"/>
          <w:spacing w:val="-9"/>
          <w:sz w:val="28"/>
          <w:szCs w:val="28"/>
        </w:rPr>
        <w:t>27) </w:t>
      </w:r>
      <w:r w:rsidR="00FE068B" w:rsidRPr="00FE068B">
        <w:rPr>
          <w:rFonts w:eastAsia="Times New Roman"/>
          <w:spacing w:val="-9"/>
          <w:sz w:val="28"/>
          <w:szCs w:val="28"/>
        </w:rPr>
        <w:t>подготовка служебных контрактов, заключаемых с лицами, поступающими на гражданскую службу, трудовых договоров, заключаемых с работниками, и дополнительных соглашений к ним;</w:t>
      </w:r>
    </w:p>
    <w:p w:rsidR="00FE068B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28) </w:t>
      </w:r>
      <w:r w:rsidRPr="00FE068B">
        <w:rPr>
          <w:rFonts w:eastAsia="Times New Roman"/>
          <w:spacing w:val="-9"/>
          <w:sz w:val="28"/>
          <w:szCs w:val="28"/>
        </w:rPr>
        <w:t xml:space="preserve">подготовка во взаимодействии с руководителями структурных подразделений </w:t>
      </w:r>
      <w:r>
        <w:rPr>
          <w:rFonts w:eastAsia="Times New Roman"/>
          <w:spacing w:val="-9"/>
          <w:sz w:val="28"/>
          <w:szCs w:val="28"/>
        </w:rPr>
        <w:t xml:space="preserve">Министерства </w:t>
      </w:r>
      <w:r w:rsidRPr="00FE068B">
        <w:rPr>
          <w:rFonts w:eastAsia="Times New Roman"/>
          <w:spacing w:val="-9"/>
          <w:sz w:val="28"/>
          <w:szCs w:val="28"/>
        </w:rPr>
        <w:t>проектов должностных регламентов гражданских служащих, сформированных с учетом областей и видов профессиональной служебной деятельности, а также должностных инструкций работников;</w:t>
      </w:r>
    </w:p>
    <w:p w:rsidR="0039027B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  <w:highlight w:val="yellow"/>
        </w:rPr>
      </w:pPr>
      <w:r>
        <w:rPr>
          <w:rFonts w:eastAsia="Times New Roman"/>
          <w:spacing w:val="-9"/>
          <w:sz w:val="28"/>
          <w:szCs w:val="28"/>
        </w:rPr>
        <w:t>29) </w:t>
      </w:r>
      <w:r w:rsidR="0039027B" w:rsidRPr="0039027B">
        <w:rPr>
          <w:rFonts w:eastAsia="Times New Roman"/>
          <w:spacing w:val="-9"/>
          <w:sz w:val="28"/>
          <w:szCs w:val="28"/>
        </w:rPr>
        <w:t>участие в организации профессионального развития гражданских служащих и работников областного исполнительного органа;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30</w:t>
      </w:r>
      <w:r w:rsidR="008E3EE8" w:rsidRPr="0039027B">
        <w:rPr>
          <w:rFonts w:eastAsia="Times New Roman"/>
          <w:spacing w:val="-9"/>
          <w:sz w:val="28"/>
          <w:szCs w:val="28"/>
        </w:rPr>
        <w:t>) организация присвоения классных чинов гражданским служащим Министерства;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31</w:t>
      </w:r>
      <w:r w:rsidR="008E3EE8">
        <w:rPr>
          <w:rFonts w:eastAsia="Times New Roman"/>
          <w:spacing w:val="-9"/>
          <w:sz w:val="28"/>
          <w:szCs w:val="28"/>
        </w:rPr>
        <w:t>) организация работы по поощрению и награждению гражданских служащих Министерства за безупречную и эффективную гражданскую службу;</w:t>
      </w:r>
    </w:p>
    <w:p w:rsidR="0039027B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 w:rsidRPr="0039027B">
        <w:rPr>
          <w:rFonts w:eastAsia="Times New Roman"/>
          <w:spacing w:val="-9"/>
          <w:sz w:val="28"/>
          <w:szCs w:val="28"/>
        </w:rPr>
        <w:t>3</w:t>
      </w:r>
      <w:r w:rsidR="00FE068B">
        <w:rPr>
          <w:rFonts w:eastAsia="Times New Roman"/>
          <w:spacing w:val="-9"/>
          <w:sz w:val="28"/>
          <w:szCs w:val="28"/>
        </w:rPr>
        <w:t>2</w:t>
      </w:r>
      <w:r w:rsidRPr="0039027B">
        <w:rPr>
          <w:rFonts w:eastAsia="Times New Roman"/>
          <w:spacing w:val="-9"/>
          <w:sz w:val="28"/>
          <w:szCs w:val="28"/>
        </w:rPr>
        <w:t xml:space="preserve">) </w:t>
      </w:r>
      <w:r w:rsidR="0039027B" w:rsidRPr="0039027B">
        <w:rPr>
          <w:rFonts w:eastAsia="Times New Roman"/>
          <w:spacing w:val="-9"/>
          <w:sz w:val="28"/>
          <w:szCs w:val="28"/>
        </w:rPr>
        <w:t>ведение, учет, хранение и выдача трудовых книжек гражданских служащих, работников (при наличии), формирование сведений о трудовой деятельности за период прохождения гражданской службы гражданскими служащими и (или) за период работы работниками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3</w:t>
      </w:r>
      <w:r w:rsidR="00FE068B">
        <w:rPr>
          <w:rFonts w:eastAsia="Times New Roman"/>
          <w:spacing w:val="-9"/>
          <w:sz w:val="28"/>
          <w:szCs w:val="28"/>
        </w:rPr>
        <w:t>3</w:t>
      </w:r>
      <w:r>
        <w:rPr>
          <w:rFonts w:eastAsia="Times New Roman"/>
          <w:spacing w:val="-9"/>
          <w:sz w:val="28"/>
          <w:szCs w:val="28"/>
        </w:rPr>
        <w:t>) ведение личных дел гражданских служащих, работников Министерства;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 w:rsidRPr="0039027B">
        <w:rPr>
          <w:rFonts w:eastAsia="Times New Roman"/>
          <w:spacing w:val="-9"/>
          <w:sz w:val="28"/>
          <w:szCs w:val="28"/>
        </w:rPr>
        <w:t>3</w:t>
      </w:r>
      <w:r w:rsidR="00FE068B">
        <w:rPr>
          <w:rFonts w:eastAsia="Times New Roman"/>
          <w:spacing w:val="-9"/>
          <w:sz w:val="28"/>
          <w:szCs w:val="28"/>
        </w:rPr>
        <w:t>4</w:t>
      </w:r>
      <w:r w:rsidRPr="0039027B">
        <w:rPr>
          <w:rFonts w:eastAsia="Times New Roman"/>
          <w:spacing w:val="-9"/>
          <w:sz w:val="28"/>
          <w:szCs w:val="28"/>
        </w:rPr>
        <w:t xml:space="preserve">) организация </w:t>
      </w:r>
      <w:r w:rsidR="0039027B" w:rsidRPr="0039027B">
        <w:rPr>
          <w:rFonts w:eastAsia="Times New Roman"/>
          <w:spacing w:val="-9"/>
          <w:sz w:val="28"/>
          <w:szCs w:val="28"/>
        </w:rPr>
        <w:t xml:space="preserve">и </w:t>
      </w:r>
      <w:r w:rsidRPr="0039027B">
        <w:rPr>
          <w:rFonts w:eastAsia="Times New Roman"/>
          <w:spacing w:val="-9"/>
          <w:sz w:val="28"/>
          <w:szCs w:val="28"/>
        </w:rPr>
        <w:t>проведени</w:t>
      </w:r>
      <w:r w:rsidR="0039027B" w:rsidRPr="0039027B">
        <w:rPr>
          <w:rFonts w:eastAsia="Times New Roman"/>
          <w:spacing w:val="-9"/>
          <w:sz w:val="28"/>
          <w:szCs w:val="28"/>
        </w:rPr>
        <w:t>е в пределах компетенции</w:t>
      </w:r>
      <w:r w:rsidRPr="0039027B">
        <w:rPr>
          <w:rFonts w:eastAsia="Times New Roman"/>
          <w:spacing w:val="-9"/>
          <w:sz w:val="28"/>
          <w:szCs w:val="28"/>
        </w:rPr>
        <w:t xml:space="preserve"> служебных проверок;</w:t>
      </w:r>
    </w:p>
    <w:p w:rsidR="0039027B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 w:rsidRPr="0039027B">
        <w:rPr>
          <w:rFonts w:eastAsia="Times New Roman"/>
          <w:spacing w:val="-9"/>
          <w:sz w:val="28"/>
          <w:szCs w:val="28"/>
        </w:rPr>
        <w:t>3</w:t>
      </w:r>
      <w:r w:rsidR="00FE068B">
        <w:rPr>
          <w:rFonts w:eastAsia="Times New Roman"/>
          <w:spacing w:val="-9"/>
          <w:sz w:val="28"/>
          <w:szCs w:val="28"/>
        </w:rPr>
        <w:t>5</w:t>
      </w:r>
      <w:r w:rsidRPr="0039027B">
        <w:rPr>
          <w:rFonts w:eastAsia="Times New Roman"/>
          <w:spacing w:val="-9"/>
          <w:sz w:val="28"/>
          <w:szCs w:val="28"/>
        </w:rPr>
        <w:t>) </w:t>
      </w:r>
      <w:r w:rsidR="0039027B" w:rsidRPr="0039027B">
        <w:rPr>
          <w:rFonts w:eastAsia="Times New Roman"/>
          <w:spacing w:val="-9"/>
          <w:sz w:val="28"/>
          <w:szCs w:val="28"/>
        </w:rPr>
        <w:t>организация и проведение проверок сведений, представляемых гражданином при поступлении на гражданскую службу, и гражданским служащим в период прохождения гражданской службы;</w:t>
      </w:r>
    </w:p>
    <w:p w:rsidR="00FE068B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3</w:t>
      </w:r>
      <w:r w:rsidR="00FE068B">
        <w:rPr>
          <w:rFonts w:eastAsia="Times New Roman"/>
          <w:spacing w:val="-9"/>
          <w:sz w:val="28"/>
          <w:szCs w:val="28"/>
        </w:rPr>
        <w:t>6</w:t>
      </w:r>
      <w:r>
        <w:rPr>
          <w:rFonts w:eastAsia="Times New Roman"/>
          <w:spacing w:val="-9"/>
          <w:sz w:val="28"/>
          <w:szCs w:val="28"/>
        </w:rPr>
        <w:t>) </w:t>
      </w:r>
      <w:r w:rsidR="00FE068B" w:rsidRPr="00FE068B">
        <w:rPr>
          <w:rFonts w:eastAsia="Times New Roman"/>
          <w:spacing w:val="-9"/>
          <w:sz w:val="28"/>
          <w:szCs w:val="28"/>
        </w:rPr>
        <w:t>оформление допуска установленной формы к сведениям, составляющим государственную тайну в порядке, установленным постановлением Правительства Российской Федерации от 07.02.2024 № 132 «Об утверждении Правил допуска должностных лиц и граждан Российской Федерации к государственной тайне»;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37) </w:t>
      </w:r>
      <w:r w:rsidR="008E3EE8">
        <w:rPr>
          <w:rFonts w:eastAsia="Times New Roman"/>
          <w:spacing w:val="-9"/>
          <w:sz w:val="28"/>
          <w:szCs w:val="28"/>
        </w:rPr>
        <w:t>подготовка проектов служебного распорядка Министерства, графика отпусков гражданских служащих, работников и других проектов Министерства по вопросам, связанным с регулированием служебного (рабочего) времени и времени отдыха;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3</w:t>
      </w:r>
      <w:r w:rsidR="00FE068B">
        <w:rPr>
          <w:rFonts w:eastAsia="Times New Roman"/>
          <w:spacing w:val="-9"/>
          <w:sz w:val="28"/>
          <w:szCs w:val="28"/>
        </w:rPr>
        <w:t>8</w:t>
      </w:r>
      <w:r>
        <w:rPr>
          <w:rFonts w:eastAsia="Times New Roman"/>
          <w:spacing w:val="-9"/>
          <w:sz w:val="28"/>
          <w:szCs w:val="28"/>
        </w:rPr>
        <w:t>) оформление и выдача служебных удостоверений гражданским служащим Министерства;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3</w:t>
      </w:r>
      <w:r w:rsidR="00FE068B">
        <w:rPr>
          <w:rFonts w:eastAsia="Times New Roman"/>
          <w:spacing w:val="-9"/>
          <w:sz w:val="28"/>
          <w:szCs w:val="28"/>
        </w:rPr>
        <w:t>9</w:t>
      </w:r>
      <w:r>
        <w:rPr>
          <w:rFonts w:eastAsia="Times New Roman"/>
          <w:spacing w:val="-9"/>
          <w:sz w:val="28"/>
          <w:szCs w:val="28"/>
        </w:rPr>
        <w:t>) ведение реестра гражданских служащих Министерства, в том числе с использованием информационно-коммуникационных технологий;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lastRenderedPageBreak/>
        <w:t>40</w:t>
      </w:r>
      <w:r w:rsidR="008E3EE8">
        <w:rPr>
          <w:rFonts w:eastAsia="Times New Roman"/>
          <w:spacing w:val="-9"/>
          <w:sz w:val="28"/>
          <w:szCs w:val="28"/>
        </w:rPr>
        <w:t>) оформление и выдача документов в установленном законодательством Российской Федерации порядке для назначения гражданским служащим пенсии за выслугу лет;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41</w:t>
      </w:r>
      <w:r w:rsidR="008E3EE8">
        <w:rPr>
          <w:rFonts w:eastAsia="Times New Roman"/>
          <w:spacing w:val="-9"/>
          <w:sz w:val="28"/>
          <w:szCs w:val="28"/>
        </w:rPr>
        <w:t>) организация и обеспечение ротации гражданских служащих;</w:t>
      </w:r>
    </w:p>
    <w:p w:rsidR="00FE068B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42</w:t>
      </w:r>
      <w:r w:rsidR="008E3EE8">
        <w:rPr>
          <w:rFonts w:eastAsia="Times New Roman"/>
          <w:spacing w:val="-9"/>
          <w:sz w:val="28"/>
          <w:szCs w:val="28"/>
        </w:rPr>
        <w:t xml:space="preserve">) </w:t>
      </w:r>
      <w:r w:rsidRPr="00FE068B">
        <w:rPr>
          <w:rFonts w:eastAsia="Times New Roman"/>
          <w:spacing w:val="-9"/>
          <w:sz w:val="28"/>
          <w:szCs w:val="28"/>
        </w:rPr>
        <w:t>использование в кадровой работе в порядке, установленном Правительством Новосибирской области, государственной информационной системы Новосибирской области «Кадровый учет государственных гражданских служащих Новосибирской области»;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43) </w:t>
      </w:r>
      <w:r w:rsidR="008E3EE8">
        <w:rPr>
          <w:rFonts w:eastAsia="Times New Roman"/>
          <w:spacing w:val="-9"/>
          <w:sz w:val="28"/>
          <w:szCs w:val="28"/>
        </w:rPr>
        <w:t>применение в кадровой работе в порядке, определенном Правительством Российской Федерации,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4</w:t>
      </w:r>
      <w:r w:rsidR="00FE068B">
        <w:rPr>
          <w:rFonts w:eastAsia="Times New Roman"/>
          <w:spacing w:val="-9"/>
          <w:sz w:val="28"/>
          <w:szCs w:val="28"/>
        </w:rPr>
        <w:t>4</w:t>
      </w:r>
      <w:r>
        <w:rPr>
          <w:rFonts w:eastAsia="Times New Roman"/>
          <w:spacing w:val="-9"/>
          <w:sz w:val="28"/>
          <w:szCs w:val="28"/>
        </w:rPr>
        <w:t>) применение в кадровой работе в порядке, установленном Правительством Новосибирской области, государственной информационной системы Новосибирской области «Кадровый учет государственных гражданских служащих Новосибирской области»;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4</w:t>
      </w:r>
      <w:r w:rsidR="00FE068B">
        <w:rPr>
          <w:rFonts w:eastAsia="Times New Roman"/>
          <w:spacing w:val="-9"/>
          <w:sz w:val="28"/>
          <w:szCs w:val="28"/>
        </w:rPr>
        <w:t>5</w:t>
      </w:r>
      <w:r>
        <w:rPr>
          <w:rFonts w:eastAsia="Times New Roman"/>
          <w:spacing w:val="-9"/>
          <w:sz w:val="28"/>
          <w:szCs w:val="28"/>
        </w:rPr>
        <w:t>) подготовка предложений по реализации положений Федерального закона от 27.07.2004 № 79-ФЗ «О государственной гражданской службе Российской Федерации», других федеральных законов и иных нормативных правовых актов о гражданской службе и внесение указанных предложений министру транспорта и дорожного хозяйства Новосибирской области;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4</w:t>
      </w:r>
      <w:r w:rsidR="00FE068B">
        <w:rPr>
          <w:rFonts w:eastAsia="Times New Roman"/>
          <w:spacing w:val="-9"/>
          <w:sz w:val="28"/>
          <w:szCs w:val="28"/>
        </w:rPr>
        <w:t>6</w:t>
      </w:r>
      <w:r>
        <w:rPr>
          <w:rFonts w:eastAsia="Times New Roman"/>
          <w:spacing w:val="-9"/>
          <w:sz w:val="28"/>
          <w:szCs w:val="28"/>
        </w:rPr>
        <w:t>) оказание гражданским служащим, работникам консультативной помощи по вопросам, связанным с применением законодательства Российской Федерации о гражданской службе, трудового законодательства;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4</w:t>
      </w:r>
      <w:r w:rsidR="00FE068B">
        <w:rPr>
          <w:rFonts w:eastAsia="Times New Roman"/>
          <w:spacing w:val="-9"/>
          <w:sz w:val="28"/>
          <w:szCs w:val="28"/>
        </w:rPr>
        <w:t>7</w:t>
      </w:r>
      <w:r>
        <w:rPr>
          <w:rFonts w:eastAsia="Times New Roman"/>
          <w:spacing w:val="-9"/>
          <w:sz w:val="28"/>
          <w:szCs w:val="28"/>
        </w:rPr>
        <w:t>) подготовка отчетов и справок по кадровой работе в Министерстве;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4</w:t>
      </w:r>
      <w:r w:rsidR="00FE068B">
        <w:rPr>
          <w:rFonts w:eastAsia="Times New Roman"/>
          <w:spacing w:val="-9"/>
          <w:sz w:val="28"/>
          <w:szCs w:val="28"/>
        </w:rPr>
        <w:t>8</w:t>
      </w:r>
      <w:r>
        <w:rPr>
          <w:rFonts w:eastAsia="Times New Roman"/>
          <w:spacing w:val="-9"/>
          <w:sz w:val="28"/>
          <w:szCs w:val="28"/>
        </w:rPr>
        <w:t>)</w:t>
      </w:r>
      <w:r>
        <w:rPr>
          <w:rFonts w:eastAsia="Times New Roman"/>
          <w:spacing w:val="-9"/>
          <w:sz w:val="28"/>
          <w:szCs w:val="28"/>
          <w:lang w:val="en-US"/>
        </w:rPr>
        <w:t> </w:t>
      </w:r>
      <w:r>
        <w:rPr>
          <w:rFonts w:eastAsia="Times New Roman"/>
          <w:spacing w:val="-9"/>
          <w:sz w:val="28"/>
          <w:szCs w:val="28"/>
        </w:rPr>
        <w:t>подготовка отчетов о результатах проведения оценки профессиональной служебной деятельности гражданских служащих;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4</w:t>
      </w:r>
      <w:r w:rsidR="00FE068B">
        <w:rPr>
          <w:rFonts w:eastAsia="Times New Roman"/>
          <w:spacing w:val="-9"/>
          <w:sz w:val="28"/>
          <w:szCs w:val="28"/>
        </w:rPr>
        <w:t>9</w:t>
      </w:r>
      <w:r>
        <w:rPr>
          <w:rFonts w:eastAsia="Times New Roman"/>
          <w:spacing w:val="-9"/>
          <w:sz w:val="28"/>
          <w:szCs w:val="28"/>
        </w:rPr>
        <w:t>)</w:t>
      </w:r>
      <w:r>
        <w:rPr>
          <w:rFonts w:eastAsia="Times New Roman"/>
          <w:spacing w:val="-9"/>
          <w:sz w:val="28"/>
          <w:szCs w:val="28"/>
          <w:lang w:val="en-US"/>
        </w:rPr>
        <w:t> </w:t>
      </w:r>
      <w:r>
        <w:rPr>
          <w:rFonts w:eastAsia="Times New Roman"/>
          <w:spacing w:val="-9"/>
          <w:sz w:val="28"/>
          <w:szCs w:val="28"/>
        </w:rPr>
        <w:t>обеспечение защиты служебной информации, связанной со сферой деятельности отдела, от несанкционированного доступа;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50</w:t>
      </w:r>
      <w:r w:rsidR="008E3EE8">
        <w:rPr>
          <w:rFonts w:eastAsia="Times New Roman"/>
          <w:spacing w:val="-9"/>
          <w:sz w:val="28"/>
          <w:szCs w:val="28"/>
        </w:rPr>
        <w:t>) обеспечение конфиденциальности персональных данных гражданских служащих, работников в соответствии с Федеральным законом от 27.07.2006 № 152-ФЗ «О персональных данных»;</w:t>
      </w:r>
    </w:p>
    <w:p w:rsidR="00FE068B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51</w:t>
      </w:r>
      <w:r w:rsidR="008E3EE8">
        <w:rPr>
          <w:rFonts w:eastAsia="Times New Roman"/>
          <w:spacing w:val="-9"/>
          <w:sz w:val="28"/>
          <w:szCs w:val="28"/>
        </w:rPr>
        <w:t>) </w:t>
      </w:r>
      <w:r w:rsidRPr="00FE068B">
        <w:rPr>
          <w:rFonts w:eastAsia="Times New Roman"/>
          <w:spacing w:val="-9"/>
          <w:sz w:val="28"/>
          <w:szCs w:val="28"/>
        </w:rPr>
        <w:t>проведение иных мероприятий, направленных на совершенствование кадровой работы</w:t>
      </w:r>
      <w:r>
        <w:rPr>
          <w:rFonts w:eastAsia="Times New Roman"/>
          <w:spacing w:val="-9"/>
          <w:sz w:val="28"/>
          <w:szCs w:val="28"/>
        </w:rPr>
        <w:t xml:space="preserve"> и развитие кадрового состава Министерства;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52) </w:t>
      </w:r>
      <w:r w:rsidR="008E3EE8">
        <w:rPr>
          <w:rFonts w:eastAsia="Times New Roman"/>
          <w:spacing w:val="-9"/>
          <w:sz w:val="28"/>
          <w:szCs w:val="28"/>
        </w:rPr>
        <w:t>ведение наградной работы Министерства;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53</w:t>
      </w:r>
      <w:r w:rsidR="008E3EE8">
        <w:rPr>
          <w:rFonts w:eastAsia="Times New Roman"/>
          <w:spacing w:val="-9"/>
          <w:sz w:val="28"/>
          <w:szCs w:val="28"/>
        </w:rPr>
        <w:t>) обеспечение соблюдения гражданскими служащими Министерства, за исключением лиц, замещающих должности заместителя министра, ограничений, запретов и требований к служебному поведению, в том числе требований о предотвращении или урегулировании конфликта интересов;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54</w:t>
      </w:r>
      <w:r w:rsidR="008E3EE8">
        <w:rPr>
          <w:rFonts w:eastAsia="Times New Roman"/>
          <w:spacing w:val="-9"/>
          <w:sz w:val="28"/>
          <w:szCs w:val="28"/>
        </w:rPr>
        <w:t>) принятие мер по выявлению и устранению причин и условий, способствующих возникновению конфликта интересов при исполнении должностных обязанностей гражданскими служащими Министерства;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5</w:t>
      </w:r>
      <w:r w:rsidR="00FE068B">
        <w:rPr>
          <w:rFonts w:eastAsia="Times New Roman"/>
          <w:spacing w:val="-9"/>
          <w:sz w:val="28"/>
          <w:szCs w:val="28"/>
        </w:rPr>
        <w:t>5</w:t>
      </w:r>
      <w:r>
        <w:rPr>
          <w:rFonts w:eastAsia="Times New Roman"/>
          <w:spacing w:val="-9"/>
          <w:sz w:val="28"/>
          <w:szCs w:val="28"/>
        </w:rPr>
        <w:t>) обеспечение деятельности комиссии по соблюдению требований к служебному поведению государственных гражданских служащих и урегулированию конфликта интересов, образованной в Министерстве;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lastRenderedPageBreak/>
        <w:t>5</w:t>
      </w:r>
      <w:r w:rsidR="00FE068B">
        <w:rPr>
          <w:rFonts w:eastAsia="Times New Roman"/>
          <w:spacing w:val="-9"/>
          <w:sz w:val="28"/>
          <w:szCs w:val="28"/>
        </w:rPr>
        <w:t>6</w:t>
      </w:r>
      <w:r>
        <w:rPr>
          <w:rFonts w:eastAsia="Times New Roman"/>
          <w:spacing w:val="-9"/>
          <w:sz w:val="28"/>
          <w:szCs w:val="28"/>
        </w:rPr>
        <w:t>) обеспечение реализации гражданскими служащими Министерства, за исключением лиц, замещающих должности заместителя министра,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57</w:t>
      </w:r>
      <w:r w:rsidR="008E3EE8">
        <w:rPr>
          <w:rFonts w:eastAsia="Times New Roman"/>
          <w:spacing w:val="-9"/>
          <w:sz w:val="28"/>
          <w:szCs w:val="28"/>
        </w:rPr>
        <w:t>) оказание гражданским служащим Министерства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5</w:t>
      </w:r>
      <w:r w:rsidR="00FE068B">
        <w:rPr>
          <w:rFonts w:eastAsia="Times New Roman"/>
          <w:spacing w:val="-9"/>
          <w:sz w:val="28"/>
          <w:szCs w:val="28"/>
        </w:rPr>
        <w:t>8</w:t>
      </w:r>
      <w:r>
        <w:rPr>
          <w:rFonts w:eastAsia="Times New Roman"/>
          <w:spacing w:val="-9"/>
          <w:sz w:val="28"/>
          <w:szCs w:val="28"/>
        </w:rPr>
        <w:t>) участие в пределах своей компетенции в обеспечении соблюдения в Министерстве законных прав и интересов лица, сообщившего о ставшем ему известном факте коррупции;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5</w:t>
      </w:r>
      <w:r w:rsidR="00FE068B">
        <w:rPr>
          <w:rFonts w:eastAsia="Times New Roman"/>
          <w:spacing w:val="-9"/>
          <w:sz w:val="28"/>
          <w:szCs w:val="28"/>
        </w:rPr>
        <w:t>9</w:t>
      </w:r>
      <w:r>
        <w:rPr>
          <w:rFonts w:eastAsia="Times New Roman"/>
          <w:spacing w:val="-9"/>
          <w:sz w:val="28"/>
          <w:szCs w:val="28"/>
        </w:rPr>
        <w:t>) прием и анализ сведений: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Министерства, за исключением должности заместителя министра, на замещение должностей руководителей подведомственных учреждений;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представленных гражданскими служащими Министерства, за исключением лиц, замещающих должности заместителя министра, сведений о </w:t>
      </w:r>
      <w:r w:rsidR="00AC5B67">
        <w:rPr>
          <w:rFonts w:eastAsia="Times New Roman"/>
          <w:spacing w:val="-9"/>
          <w:sz w:val="28"/>
          <w:szCs w:val="28"/>
        </w:rPr>
        <w:t>к</w:t>
      </w:r>
      <w:r>
        <w:rPr>
          <w:rFonts w:eastAsia="Times New Roman"/>
          <w:spacing w:val="-9"/>
          <w:sz w:val="28"/>
          <w:szCs w:val="28"/>
        </w:rPr>
        <w:t>ах, об имуществе и обязательствах имущественного характера, представленных руководителями подведомственных учреждений в соответствии с законодательством Российской Федерации;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о соблюдении гражданскими служащими Министерства, за исключением лиц, замещающих должности заместителя министра, запретов, ограничений и требований, установленных в целях противодействия коррупции;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60</w:t>
      </w:r>
      <w:r w:rsidR="008E3EE8">
        <w:rPr>
          <w:rFonts w:eastAsia="Times New Roman"/>
          <w:spacing w:val="-9"/>
          <w:sz w:val="28"/>
          <w:szCs w:val="28"/>
        </w:rPr>
        <w:t>) ежегодный анализ сведений о доходах, расходах, об имуществе и обязательствах имущественного характера, представленных гражданскими служащими Министерства, замещающими должности государственной гражданской службы, включенных в перечень, установленный Министерством;</w:t>
      </w:r>
    </w:p>
    <w:p w:rsidR="005079C4" w:rsidRDefault="00FE068B">
      <w:pPr>
        <w:shd w:val="clear" w:color="auto" w:fill="FFFFFF"/>
        <w:ind w:right="37" w:firstLine="709"/>
        <w:jc w:val="both"/>
      </w:pPr>
      <w:r>
        <w:rPr>
          <w:rFonts w:eastAsia="Times New Roman"/>
          <w:spacing w:val="-9"/>
          <w:sz w:val="28"/>
          <w:szCs w:val="28"/>
        </w:rPr>
        <w:t>61</w:t>
      </w:r>
      <w:r w:rsidR="008E3EE8">
        <w:rPr>
          <w:rFonts w:eastAsia="Times New Roman"/>
          <w:spacing w:val="-9"/>
          <w:sz w:val="28"/>
          <w:szCs w:val="28"/>
        </w:rPr>
        <w:t>) обеспечение соблюдения гражданскими служащими, за исключением лиц, замещающих должности заместителя министра, ограничений при заключении ими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sz w:val="28"/>
          <w:szCs w:val="28"/>
        </w:rPr>
        <w:t>62</w:t>
      </w:r>
      <w:r w:rsidR="008E3EE8">
        <w:rPr>
          <w:sz w:val="28"/>
          <w:szCs w:val="28"/>
        </w:rPr>
        <w:t>) анализ сведений о соблюдении гражданами, замещавшими должности государственной гражданской службы Министерства, ограничений при заключении ими после увольнения с государственной гражданской службы Новосибирской области трудового договора и (или) гражданско-правового договора в случаях, предусмотренных федеральными законами;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63</w:t>
      </w:r>
      <w:r w:rsidR="008E3EE8">
        <w:rPr>
          <w:rFonts w:eastAsia="Times New Roman"/>
          <w:spacing w:val="-9"/>
          <w:sz w:val="28"/>
          <w:szCs w:val="28"/>
        </w:rPr>
        <w:t>)</w:t>
      </w:r>
      <w:r w:rsidR="008E3EE8">
        <w:rPr>
          <w:rFonts w:eastAsia="Times New Roman"/>
          <w:spacing w:val="-9"/>
          <w:sz w:val="28"/>
          <w:szCs w:val="28"/>
          <w:lang w:val="en-US"/>
        </w:rPr>
        <w:t> </w:t>
      </w:r>
      <w:r w:rsidR="008E3EE8">
        <w:rPr>
          <w:rFonts w:eastAsia="Times New Roman"/>
          <w:spacing w:val="-9"/>
          <w:sz w:val="28"/>
          <w:szCs w:val="28"/>
        </w:rPr>
        <w:t>осуществление проверок: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гражданской службы Министерства, за исключением лиц, </w:t>
      </w:r>
      <w:r>
        <w:rPr>
          <w:rFonts w:eastAsia="Times New Roman"/>
          <w:spacing w:val="-9"/>
          <w:sz w:val="28"/>
          <w:szCs w:val="28"/>
        </w:rPr>
        <w:lastRenderedPageBreak/>
        <w:t>претендующих на замещение должности заместителя министра;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руководителя подведомственного Министерству учреждения;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представленных гражданскими служащими Министерства, за исключением лиц, замещающих  должности заместителя министра;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представленных руководителями подведомственных учреждений Министерства;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соблюдения гражданскими служащими Министерства, за исключением лиц, замещающих должности заместителя министра, запретов, ограничений и требований, установленных в целях противодействия коррупции;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соблюдения гражданами, замещавшими должности гражданской службы Министерства, за исключением лиц, замещавших должности заместителя министра, ограничений при заключении ими после увольнения с государственной гражданской службы в Министерстве трудового договора и (или) гражданско-правового договора в случаях, предусмотренных федеральными законами;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64</w:t>
      </w:r>
      <w:r w:rsidR="008E3EE8">
        <w:rPr>
          <w:rFonts w:eastAsia="Times New Roman"/>
          <w:spacing w:val="-9"/>
          <w:sz w:val="28"/>
          <w:szCs w:val="28"/>
        </w:rPr>
        <w:t>) проведение контроля за расходами гражданских служащих Министерства, замещающих должности гражданской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за исключением лиц, замещающих должности заместителя министра;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6</w:t>
      </w:r>
      <w:r w:rsidR="00FE068B">
        <w:rPr>
          <w:rFonts w:eastAsia="Times New Roman"/>
          <w:spacing w:val="-9"/>
          <w:sz w:val="28"/>
          <w:szCs w:val="28"/>
        </w:rPr>
        <w:t>5</w:t>
      </w:r>
      <w:r>
        <w:rPr>
          <w:rFonts w:eastAsia="Times New Roman"/>
          <w:spacing w:val="-9"/>
          <w:sz w:val="28"/>
          <w:szCs w:val="28"/>
        </w:rPr>
        <w:t>) подготовка, проведение правовой и антикоррупционной экспертизы проектов нормативных правовых актов и локальных актов Министерства по вопросам противодействия коррупции;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6</w:t>
      </w:r>
      <w:r w:rsidR="00FE068B">
        <w:rPr>
          <w:rFonts w:eastAsia="Times New Roman"/>
          <w:spacing w:val="-9"/>
          <w:sz w:val="28"/>
          <w:szCs w:val="28"/>
        </w:rPr>
        <w:t>6</w:t>
      </w:r>
      <w:r>
        <w:rPr>
          <w:rFonts w:eastAsia="Times New Roman"/>
          <w:spacing w:val="-9"/>
          <w:sz w:val="28"/>
          <w:szCs w:val="28"/>
        </w:rPr>
        <w:t>) участие в пределах своей компетенции в подготовке и рассмотрении проектов нормативных правовых актов Министерства по вопросам противодействия коррупции;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6</w:t>
      </w:r>
      <w:r w:rsidR="00FE068B">
        <w:rPr>
          <w:rFonts w:eastAsia="Times New Roman"/>
          <w:spacing w:val="-9"/>
          <w:sz w:val="28"/>
          <w:szCs w:val="28"/>
        </w:rPr>
        <w:t>7</w:t>
      </w:r>
      <w:r>
        <w:rPr>
          <w:rFonts w:eastAsia="Times New Roman"/>
          <w:spacing w:val="-9"/>
          <w:sz w:val="28"/>
          <w:szCs w:val="28"/>
        </w:rPr>
        <w:t>) участие в пределах своей компетенции в обеспечении размещения сведений о доходах, расходах, об имуществе и обязательствах имущественного характера гражданских служащих Министерства, их супруг (супругов) и несовершеннолетних детей на официальном сайте Министерства в информационно-телекоммуникационной сети «Интернет», а также в обеспечении предоставления этих сведений общероссийским средствам массовой информации для опубликования;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6</w:t>
      </w:r>
      <w:r w:rsidR="00FE068B">
        <w:rPr>
          <w:rFonts w:eastAsia="Times New Roman"/>
          <w:spacing w:val="-9"/>
          <w:sz w:val="28"/>
          <w:szCs w:val="28"/>
        </w:rPr>
        <w:t>8</w:t>
      </w:r>
      <w:r>
        <w:rPr>
          <w:rFonts w:eastAsia="Times New Roman"/>
          <w:spacing w:val="-9"/>
          <w:sz w:val="28"/>
          <w:szCs w:val="28"/>
        </w:rPr>
        <w:t>) проведение антикоррупционного мониторинга;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6</w:t>
      </w:r>
      <w:r w:rsidR="00FE068B">
        <w:rPr>
          <w:rFonts w:eastAsia="Times New Roman"/>
          <w:spacing w:val="-9"/>
          <w:sz w:val="28"/>
          <w:szCs w:val="28"/>
        </w:rPr>
        <w:t>9</w:t>
      </w:r>
      <w:r>
        <w:rPr>
          <w:rFonts w:eastAsia="Times New Roman"/>
          <w:spacing w:val="-9"/>
          <w:sz w:val="28"/>
          <w:szCs w:val="28"/>
        </w:rPr>
        <w:t>)</w:t>
      </w:r>
      <w:r>
        <w:rPr>
          <w:rFonts w:eastAsia="Times New Roman"/>
          <w:spacing w:val="-9"/>
          <w:sz w:val="28"/>
          <w:szCs w:val="28"/>
          <w:lang w:val="en-US"/>
        </w:rPr>
        <w:t> </w:t>
      </w:r>
      <w:r>
        <w:rPr>
          <w:rFonts w:eastAsia="Times New Roman"/>
          <w:spacing w:val="-9"/>
          <w:sz w:val="28"/>
          <w:szCs w:val="28"/>
        </w:rPr>
        <w:t> подготовка информации для размещения на официальном сайте Министерства в разделе «Противодействие коррупции»;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70</w:t>
      </w:r>
      <w:r w:rsidR="008E3EE8">
        <w:rPr>
          <w:rFonts w:eastAsia="Times New Roman"/>
          <w:spacing w:val="-9"/>
          <w:sz w:val="28"/>
          <w:szCs w:val="28"/>
        </w:rPr>
        <w:t>) проведение оценки коррупционных рисков в деятельности Министерства;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71</w:t>
      </w:r>
      <w:r w:rsidR="008E3EE8">
        <w:rPr>
          <w:rFonts w:eastAsia="Times New Roman"/>
          <w:spacing w:val="-9"/>
          <w:sz w:val="28"/>
          <w:szCs w:val="28"/>
        </w:rPr>
        <w:t>) организация работы по противодействию коррупции в подведомственных учреждениях, включая мониторинг реализации подведомственными учреждениями обязанности принятия мер по предупреждению коррупции, в пределах компетенции отдела;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72</w:t>
      </w:r>
      <w:r w:rsidR="008E3EE8">
        <w:rPr>
          <w:rFonts w:eastAsia="Times New Roman"/>
          <w:spacing w:val="-9"/>
          <w:sz w:val="28"/>
          <w:szCs w:val="28"/>
        </w:rPr>
        <w:t xml:space="preserve">) организация в пределах своей компетенции антикоррупционного </w:t>
      </w:r>
      <w:r w:rsidR="008E3EE8">
        <w:rPr>
          <w:rFonts w:eastAsia="Times New Roman"/>
          <w:spacing w:val="-9"/>
          <w:sz w:val="28"/>
          <w:szCs w:val="28"/>
        </w:rPr>
        <w:lastRenderedPageBreak/>
        <w:t>просвещения, в том числе в подведомственных учреждениях;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73</w:t>
      </w:r>
      <w:r w:rsidR="008E3EE8">
        <w:rPr>
          <w:rFonts w:eastAsia="Times New Roman"/>
          <w:spacing w:val="-9"/>
          <w:sz w:val="28"/>
          <w:szCs w:val="28"/>
        </w:rPr>
        <w:t>) проведение иных мероприятий, направленных на совершенствование кадровой работы и развитие кадрового состава Министерства,</w:t>
      </w:r>
      <w:r w:rsidR="008E3EE8">
        <w:t xml:space="preserve"> </w:t>
      </w:r>
      <w:r w:rsidR="008E3EE8">
        <w:rPr>
          <w:rFonts w:eastAsia="Times New Roman"/>
          <w:spacing w:val="-9"/>
          <w:sz w:val="28"/>
          <w:szCs w:val="28"/>
        </w:rPr>
        <w:t>иных функций в области противодействия коррупции в соответствии с законодательством Российской Федерации;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74</w:t>
      </w:r>
      <w:r w:rsidR="008E3EE8">
        <w:rPr>
          <w:rFonts w:eastAsia="Times New Roman"/>
          <w:spacing w:val="-9"/>
          <w:sz w:val="28"/>
          <w:szCs w:val="28"/>
        </w:rPr>
        <w:t>) осуществление организационного и информационного обеспечения деятельности министра;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7</w:t>
      </w:r>
      <w:r w:rsidR="00FE068B">
        <w:rPr>
          <w:rFonts w:eastAsia="Times New Roman"/>
          <w:spacing w:val="-9"/>
          <w:sz w:val="28"/>
          <w:szCs w:val="28"/>
        </w:rPr>
        <w:t>5</w:t>
      </w:r>
      <w:r>
        <w:rPr>
          <w:rFonts w:eastAsia="Times New Roman"/>
          <w:spacing w:val="-9"/>
          <w:sz w:val="28"/>
          <w:szCs w:val="28"/>
        </w:rPr>
        <w:t>) организация представления на рассмотрение министру входящей, исходящей корреспонденции, проектов распорядительных и иных документов, в том числе в системе электронного документооборота и делопроизводства;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7</w:t>
      </w:r>
      <w:r w:rsidR="00FE068B">
        <w:rPr>
          <w:rFonts w:eastAsia="Times New Roman"/>
          <w:spacing w:val="-9"/>
          <w:sz w:val="28"/>
          <w:szCs w:val="28"/>
        </w:rPr>
        <w:t>6</w:t>
      </w:r>
      <w:r>
        <w:rPr>
          <w:rFonts w:eastAsia="Times New Roman"/>
          <w:spacing w:val="-9"/>
          <w:sz w:val="28"/>
          <w:szCs w:val="28"/>
        </w:rPr>
        <w:t>) участие в подготовке личного приема граждан министром транспорта и дорожного хозяйства Новосибирской области;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7</w:t>
      </w:r>
      <w:r w:rsidR="00FE068B">
        <w:rPr>
          <w:rFonts w:eastAsia="Times New Roman"/>
          <w:spacing w:val="-9"/>
          <w:sz w:val="28"/>
          <w:szCs w:val="28"/>
        </w:rPr>
        <w:t>7</w:t>
      </w:r>
      <w:r>
        <w:rPr>
          <w:rFonts w:eastAsia="Times New Roman"/>
          <w:spacing w:val="-9"/>
          <w:sz w:val="28"/>
          <w:szCs w:val="28"/>
        </w:rPr>
        <w:t>) внесение в систему электронного документооборота Новосибирской области (далее – СЭДД) информацию о результатах рассмотрения документов по обращениям граждан и личному приему министра;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7</w:t>
      </w:r>
      <w:r w:rsidR="00FE068B">
        <w:rPr>
          <w:rFonts w:eastAsia="Times New Roman"/>
          <w:spacing w:val="-9"/>
          <w:sz w:val="28"/>
          <w:szCs w:val="28"/>
        </w:rPr>
        <w:t>8</w:t>
      </w:r>
      <w:r>
        <w:rPr>
          <w:rFonts w:eastAsia="Times New Roman"/>
          <w:spacing w:val="-9"/>
          <w:sz w:val="28"/>
          <w:szCs w:val="28"/>
        </w:rPr>
        <w:t>) доведение распоряжений и устных указаний министра</w:t>
      </w:r>
      <w:r>
        <w:t xml:space="preserve"> </w:t>
      </w:r>
      <w:r>
        <w:rPr>
          <w:rFonts w:eastAsia="Times New Roman"/>
          <w:spacing w:val="-9"/>
          <w:sz w:val="28"/>
          <w:szCs w:val="28"/>
        </w:rPr>
        <w:t>транспорта и дорожного хозяйства Новосибирской области непосредственным исполнителям, обеспечивает вызов приглашенных к министру;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7</w:t>
      </w:r>
      <w:r w:rsidR="00FE068B">
        <w:rPr>
          <w:rFonts w:eastAsia="Times New Roman"/>
          <w:spacing w:val="-9"/>
          <w:sz w:val="28"/>
          <w:szCs w:val="28"/>
        </w:rPr>
        <w:t>9</w:t>
      </w:r>
      <w:r>
        <w:rPr>
          <w:rFonts w:eastAsia="Times New Roman"/>
          <w:spacing w:val="-9"/>
          <w:sz w:val="28"/>
          <w:szCs w:val="28"/>
        </w:rPr>
        <w:t>) осуществление контроля за своевременной актуализацией информационного стенда в приемной министра;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80</w:t>
      </w:r>
      <w:r w:rsidR="008E3EE8">
        <w:rPr>
          <w:rFonts w:eastAsia="Times New Roman"/>
          <w:spacing w:val="-9"/>
          <w:sz w:val="28"/>
          <w:szCs w:val="28"/>
        </w:rPr>
        <w:t>) осуществление работы в федеральных государственных информационных системах и государственных информационных системах Новосибирской области, относящихся к деятельности Министерства.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81</w:t>
      </w:r>
      <w:r w:rsidR="008E3EE8">
        <w:rPr>
          <w:rFonts w:eastAsia="Times New Roman"/>
          <w:spacing w:val="-9"/>
          <w:sz w:val="28"/>
          <w:szCs w:val="28"/>
        </w:rPr>
        <w:t>) осуществление работы в системе СЭДД по распределению поступающей корреспонденции по резолюциям министра транспорта и дорожного хозяйства Новосибирской области исполнителям;</w:t>
      </w:r>
    </w:p>
    <w:p w:rsidR="005079C4" w:rsidRPr="00FE068B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 w:rsidRPr="00FE068B">
        <w:rPr>
          <w:rFonts w:eastAsia="Times New Roman"/>
          <w:spacing w:val="-9"/>
          <w:sz w:val="28"/>
          <w:szCs w:val="28"/>
        </w:rPr>
        <w:t>82</w:t>
      </w:r>
      <w:r w:rsidR="008E3EE8" w:rsidRPr="00FE068B">
        <w:rPr>
          <w:rFonts w:eastAsia="Times New Roman"/>
          <w:spacing w:val="-9"/>
          <w:sz w:val="28"/>
          <w:szCs w:val="28"/>
        </w:rPr>
        <w:t>) участие в осуществлении закупок для государственных нужд министерства, подведомственных учреждений;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83</w:t>
      </w:r>
      <w:r w:rsidR="008E3EE8" w:rsidRPr="00FE068B">
        <w:rPr>
          <w:rFonts w:eastAsia="Times New Roman"/>
          <w:spacing w:val="-9"/>
          <w:sz w:val="28"/>
          <w:szCs w:val="28"/>
        </w:rPr>
        <w:t xml:space="preserve">) осуществление подготовки информации для </w:t>
      </w:r>
      <w:r w:rsidR="008E3EE8">
        <w:rPr>
          <w:rFonts w:eastAsia="Times New Roman"/>
          <w:spacing w:val="-9"/>
          <w:sz w:val="28"/>
          <w:szCs w:val="28"/>
        </w:rPr>
        <w:t>разработки, внесения изменений и размещения в единой информационной системе плана закупок, плана-графика.</w:t>
      </w:r>
    </w:p>
    <w:p w:rsidR="005079C4" w:rsidRDefault="00FE068B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84</w:t>
      </w:r>
      <w:r w:rsidR="008E3EE8">
        <w:rPr>
          <w:rFonts w:eastAsia="Times New Roman"/>
          <w:spacing w:val="-9"/>
          <w:sz w:val="28"/>
          <w:szCs w:val="28"/>
        </w:rPr>
        <w:t>) осуществление подготовки информации для размещения в единой информационной системе извещений об осуществлении закупок, документации о закупках и проектов контрактов, подготовку и направление приглашений принять участие в определении поставщиков (подрядчиков, исполнителей) закрытыми способами;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8</w:t>
      </w:r>
      <w:r w:rsidR="00FE068B">
        <w:rPr>
          <w:rFonts w:eastAsia="Times New Roman"/>
          <w:spacing w:val="-9"/>
          <w:sz w:val="28"/>
          <w:szCs w:val="28"/>
        </w:rPr>
        <w:t>5</w:t>
      </w:r>
      <w:r>
        <w:rPr>
          <w:rFonts w:eastAsia="Times New Roman"/>
          <w:spacing w:val="-9"/>
          <w:sz w:val="28"/>
          <w:szCs w:val="28"/>
        </w:rPr>
        <w:t>) участие в осуществлении закупок, в том числе заключении контрактов; направление и отзыв заявок на размещение государственного заказа в уполномоченный на осуществление государственных закупок орган;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8</w:t>
      </w:r>
      <w:r w:rsidR="00FE068B">
        <w:rPr>
          <w:rFonts w:eastAsia="Times New Roman"/>
          <w:spacing w:val="-9"/>
          <w:sz w:val="28"/>
          <w:szCs w:val="28"/>
        </w:rPr>
        <w:t>6</w:t>
      </w:r>
      <w:r>
        <w:rPr>
          <w:rFonts w:eastAsia="Times New Roman"/>
          <w:spacing w:val="-9"/>
          <w:sz w:val="28"/>
          <w:szCs w:val="28"/>
        </w:rPr>
        <w:t>) участие в рассмотрении дел об обжаловании результатов определения поставщиков (подрядчиков, исполнителей), осуществление подготовки материалов для выполнения претензионной работы по заключенным государственным контрактам;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8</w:t>
      </w:r>
      <w:r w:rsidR="00FE068B">
        <w:rPr>
          <w:rFonts w:eastAsia="Times New Roman"/>
          <w:spacing w:val="-9"/>
          <w:sz w:val="28"/>
          <w:szCs w:val="28"/>
        </w:rPr>
        <w:t>7</w:t>
      </w:r>
      <w:r>
        <w:rPr>
          <w:rFonts w:eastAsia="Times New Roman"/>
          <w:spacing w:val="-9"/>
          <w:sz w:val="28"/>
          <w:szCs w:val="28"/>
        </w:rPr>
        <w:t xml:space="preserve">) организация, на стадии планирования закупок, консультации с поставщиками (подрядчиками, исполнителями),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</w:t>
      </w:r>
      <w:r>
        <w:rPr>
          <w:rFonts w:eastAsia="Times New Roman"/>
          <w:spacing w:val="-9"/>
          <w:sz w:val="28"/>
          <w:szCs w:val="28"/>
        </w:rPr>
        <w:lastRenderedPageBreak/>
        <w:t>государственных и муниципальных нужд;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8</w:t>
      </w:r>
      <w:r w:rsidR="00FE068B">
        <w:rPr>
          <w:rFonts w:eastAsia="Times New Roman"/>
          <w:spacing w:val="-9"/>
          <w:sz w:val="28"/>
          <w:szCs w:val="28"/>
        </w:rPr>
        <w:t>8</w:t>
      </w:r>
      <w:r>
        <w:rPr>
          <w:rFonts w:eastAsia="Times New Roman"/>
          <w:spacing w:val="-9"/>
          <w:sz w:val="28"/>
          <w:szCs w:val="28"/>
        </w:rPr>
        <w:t>) осуществление иных полномочий,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5079C4" w:rsidRDefault="008E3EE8">
      <w:pPr>
        <w:shd w:val="clear" w:color="auto" w:fill="FFFFFF"/>
        <w:ind w:right="37" w:firstLine="709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8</w:t>
      </w:r>
      <w:r w:rsidR="00FE068B">
        <w:rPr>
          <w:rFonts w:eastAsia="Times New Roman"/>
          <w:spacing w:val="-9"/>
          <w:sz w:val="28"/>
          <w:szCs w:val="28"/>
        </w:rPr>
        <w:t>9</w:t>
      </w:r>
      <w:r>
        <w:rPr>
          <w:rFonts w:eastAsia="Times New Roman"/>
          <w:spacing w:val="-9"/>
          <w:sz w:val="28"/>
          <w:szCs w:val="28"/>
        </w:rPr>
        <w:t>) проведение аукционов на определение специализированных организаций по перемещению, хранению и возврату задержанных транспортных средств;</w:t>
      </w:r>
    </w:p>
    <w:p w:rsidR="005079C4" w:rsidRDefault="00FE068B">
      <w:pPr>
        <w:shd w:val="clear" w:color="auto" w:fill="FFFFFF"/>
        <w:tabs>
          <w:tab w:val="left" w:pos="0"/>
        </w:tabs>
        <w:ind w:right="65" w:firstLine="709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90</w:t>
      </w:r>
      <w:r w:rsidR="008E3EE8">
        <w:rPr>
          <w:rFonts w:eastAsia="Times New Roman"/>
          <w:sz w:val="28"/>
          <w:szCs w:val="28"/>
        </w:rPr>
        <w:t xml:space="preserve">) обеспечение своевременного и полного рассмотрения устных и </w:t>
      </w:r>
      <w:r w:rsidR="008E3EE8">
        <w:rPr>
          <w:rFonts w:eastAsia="Times New Roman"/>
          <w:spacing w:val="-8"/>
          <w:sz w:val="28"/>
          <w:szCs w:val="28"/>
        </w:rPr>
        <w:t xml:space="preserve">письменных обращений граждан, подготовка ответов в </w:t>
      </w:r>
      <w:r w:rsidR="008E3EE8">
        <w:rPr>
          <w:rFonts w:eastAsia="Times New Roman"/>
          <w:sz w:val="28"/>
          <w:szCs w:val="28"/>
        </w:rPr>
        <w:t>установленный законодательством срок;</w:t>
      </w:r>
    </w:p>
    <w:p w:rsidR="005079C4" w:rsidRDefault="00FE068B">
      <w:pPr>
        <w:shd w:val="clear" w:color="auto" w:fill="FFFFFF"/>
        <w:tabs>
          <w:tab w:val="left" w:pos="0"/>
        </w:tabs>
        <w:ind w:right="74" w:firstLine="709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91</w:t>
      </w:r>
      <w:r w:rsidR="008E3EE8">
        <w:rPr>
          <w:rFonts w:eastAsia="Times New Roman"/>
          <w:sz w:val="28"/>
          <w:szCs w:val="28"/>
        </w:rPr>
        <w:t>) выполнение иных полномочий и поручений министра транспорта и дорожного хозяйства Новосибирской области</w:t>
      </w:r>
    </w:p>
    <w:p w:rsidR="005079C4" w:rsidRDefault="005079C4">
      <w:pPr>
        <w:shd w:val="clear" w:color="auto" w:fill="FFFFFF"/>
        <w:ind w:right="9"/>
        <w:jc w:val="center"/>
        <w:rPr>
          <w:b/>
          <w:bCs/>
          <w:spacing w:val="-11"/>
          <w:sz w:val="28"/>
          <w:szCs w:val="28"/>
        </w:rPr>
      </w:pPr>
    </w:p>
    <w:p w:rsidR="005079C4" w:rsidRDefault="008E3EE8">
      <w:pPr>
        <w:shd w:val="clear" w:color="auto" w:fill="FFFFFF"/>
        <w:ind w:left="709" w:right="9"/>
        <w:jc w:val="center"/>
        <w:rPr>
          <w:rFonts w:eastAsia="Times New Roman"/>
          <w:b/>
          <w:bCs/>
          <w:spacing w:val="-11"/>
          <w:sz w:val="28"/>
          <w:szCs w:val="28"/>
        </w:rPr>
      </w:pPr>
      <w:r>
        <w:rPr>
          <w:rFonts w:eastAsia="Times New Roman"/>
          <w:b/>
          <w:bCs/>
          <w:spacing w:val="-11"/>
          <w:sz w:val="28"/>
          <w:szCs w:val="28"/>
          <w:lang w:val="en-US"/>
        </w:rPr>
        <w:t>III</w:t>
      </w:r>
      <w:r>
        <w:rPr>
          <w:rFonts w:eastAsia="Times New Roman"/>
          <w:b/>
          <w:bCs/>
          <w:spacing w:val="-11"/>
          <w:sz w:val="28"/>
          <w:szCs w:val="28"/>
        </w:rPr>
        <w:t>. Права</w:t>
      </w:r>
    </w:p>
    <w:p w:rsidR="005079C4" w:rsidRDefault="005079C4">
      <w:pPr>
        <w:shd w:val="clear" w:color="auto" w:fill="FFFFFF"/>
        <w:ind w:left="1069" w:right="9"/>
        <w:rPr>
          <w:sz w:val="28"/>
          <w:szCs w:val="28"/>
        </w:rPr>
      </w:pPr>
    </w:p>
    <w:p w:rsidR="005079C4" w:rsidRDefault="008E3EE8">
      <w:pPr>
        <w:shd w:val="clear" w:color="auto" w:fill="FFFFFF"/>
        <w:ind w:left="727"/>
        <w:jc w:val="both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5. Отдел для реализации своих полномочий имеет право:</w:t>
      </w:r>
    </w:p>
    <w:p w:rsidR="005079C4" w:rsidRPr="00100C41" w:rsidRDefault="008E3EE8">
      <w:pPr>
        <w:shd w:val="clear" w:color="auto" w:fill="FFFFFF"/>
        <w:tabs>
          <w:tab w:val="left" w:pos="0"/>
        </w:tabs>
        <w:ind w:right="93" w:firstLine="704"/>
        <w:jc w:val="both"/>
        <w:rPr>
          <w:spacing w:val="-14"/>
          <w:sz w:val="28"/>
          <w:szCs w:val="28"/>
        </w:rPr>
      </w:pPr>
      <w:r w:rsidRPr="00100C41">
        <w:rPr>
          <w:rFonts w:eastAsia="Times New Roman"/>
          <w:sz w:val="28"/>
          <w:szCs w:val="28"/>
        </w:rPr>
        <w:t>1) </w:t>
      </w:r>
      <w:r w:rsidR="00FE068B" w:rsidRPr="00100C41">
        <w:rPr>
          <w:rFonts w:eastAsia="Times New Roman"/>
          <w:sz w:val="28"/>
          <w:szCs w:val="28"/>
        </w:rPr>
        <w:t>запрашивать и получать в установленном порядке от областных исполнительных органов, органов местного самоуправления муниципальных районов, муниципальных округов и городских округов Новосибирской области, структурных подразделений Министерства и организаций всех форм собственности информацию, необходимую для выполнения возложенных задач и функций;</w:t>
      </w:r>
    </w:p>
    <w:p w:rsidR="00FE068B" w:rsidRPr="00100C41" w:rsidRDefault="008E3EE8">
      <w:pPr>
        <w:shd w:val="clear" w:color="auto" w:fill="FFFFFF"/>
        <w:tabs>
          <w:tab w:val="left" w:pos="0"/>
        </w:tabs>
        <w:ind w:right="-29" w:firstLine="704"/>
        <w:jc w:val="both"/>
        <w:rPr>
          <w:rFonts w:eastAsia="Times New Roman"/>
          <w:spacing w:val="-8"/>
          <w:sz w:val="28"/>
          <w:szCs w:val="28"/>
        </w:rPr>
      </w:pPr>
      <w:r w:rsidRPr="00100C41">
        <w:rPr>
          <w:rFonts w:eastAsia="Times New Roman"/>
          <w:spacing w:val="-8"/>
          <w:sz w:val="28"/>
          <w:szCs w:val="28"/>
        </w:rPr>
        <w:t>2) </w:t>
      </w:r>
      <w:r w:rsidR="00FE068B" w:rsidRPr="00100C41">
        <w:rPr>
          <w:rFonts w:eastAsia="Times New Roman"/>
          <w:spacing w:val="-8"/>
          <w:sz w:val="28"/>
          <w:szCs w:val="28"/>
        </w:rPr>
        <w:t>осуществлять контроль за выполнением структурными подразделениями Министерства законодательства о гражданской службе и трудового законодательства, а также взаимодействие с данными структурными подразделениями в рамках реализации такого контроля;</w:t>
      </w:r>
    </w:p>
    <w:p w:rsidR="00FE068B" w:rsidRPr="00100C41" w:rsidRDefault="008E3EE8">
      <w:pPr>
        <w:shd w:val="clear" w:color="auto" w:fill="FFFFFF"/>
        <w:tabs>
          <w:tab w:val="left" w:pos="0"/>
        </w:tabs>
        <w:ind w:right="-29" w:firstLine="704"/>
        <w:jc w:val="both"/>
        <w:rPr>
          <w:rFonts w:eastAsia="Times New Roman"/>
          <w:spacing w:val="-8"/>
          <w:sz w:val="28"/>
          <w:szCs w:val="28"/>
        </w:rPr>
      </w:pPr>
      <w:r w:rsidRPr="00100C41">
        <w:rPr>
          <w:rFonts w:eastAsia="Times New Roman"/>
          <w:spacing w:val="-8"/>
          <w:sz w:val="28"/>
          <w:szCs w:val="28"/>
        </w:rPr>
        <w:t>3)</w:t>
      </w:r>
      <w:r w:rsidR="00FE068B" w:rsidRPr="00100C41">
        <w:rPr>
          <w:rFonts w:eastAsia="Times New Roman"/>
          <w:spacing w:val="-8"/>
          <w:sz w:val="28"/>
          <w:szCs w:val="28"/>
        </w:rPr>
        <w:t> осуществлять взаимодействие с государственными органами, подведомственными организациями, а также иными организациями, в том числе образовательными организациями;</w:t>
      </w:r>
    </w:p>
    <w:p w:rsidR="005079C4" w:rsidRPr="00100C41" w:rsidRDefault="00100C41">
      <w:pPr>
        <w:shd w:val="clear" w:color="auto" w:fill="FFFFFF"/>
        <w:tabs>
          <w:tab w:val="left" w:pos="0"/>
        </w:tabs>
        <w:ind w:right="-29" w:firstLine="704"/>
        <w:jc w:val="both"/>
        <w:rPr>
          <w:rFonts w:eastAsia="Times New Roman"/>
          <w:spacing w:val="-8"/>
          <w:sz w:val="28"/>
          <w:szCs w:val="28"/>
        </w:rPr>
      </w:pPr>
      <w:r w:rsidRPr="00100C41">
        <w:rPr>
          <w:rFonts w:eastAsia="Times New Roman"/>
          <w:spacing w:val="-8"/>
          <w:sz w:val="28"/>
          <w:szCs w:val="28"/>
        </w:rPr>
        <w:t>4) </w:t>
      </w:r>
      <w:r w:rsidR="008E3EE8" w:rsidRPr="00100C41">
        <w:rPr>
          <w:rFonts w:eastAsia="Times New Roman"/>
          <w:spacing w:val="-8"/>
          <w:sz w:val="28"/>
          <w:szCs w:val="28"/>
        </w:rPr>
        <w:t>проводить с гражданскими служащими, а также с гражданами, с их согласия, беседы и получать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 w:rsidR="005079C4" w:rsidRPr="00100C41" w:rsidRDefault="00100C41">
      <w:pPr>
        <w:shd w:val="clear" w:color="auto" w:fill="FFFFFF"/>
        <w:tabs>
          <w:tab w:val="left" w:pos="0"/>
        </w:tabs>
        <w:ind w:right="-29" w:firstLine="704"/>
        <w:jc w:val="both"/>
        <w:rPr>
          <w:rFonts w:eastAsia="Times New Roman"/>
          <w:spacing w:val="-8"/>
          <w:sz w:val="28"/>
          <w:szCs w:val="28"/>
        </w:rPr>
      </w:pPr>
      <w:r w:rsidRPr="00100C41">
        <w:rPr>
          <w:rFonts w:eastAsia="Times New Roman"/>
          <w:spacing w:val="-8"/>
          <w:sz w:val="28"/>
          <w:szCs w:val="28"/>
        </w:rPr>
        <w:t>5</w:t>
      </w:r>
      <w:r w:rsidR="008E3EE8" w:rsidRPr="00100C41">
        <w:rPr>
          <w:rFonts w:eastAsia="Times New Roman"/>
          <w:spacing w:val="-8"/>
          <w:sz w:val="28"/>
          <w:szCs w:val="28"/>
        </w:rPr>
        <w:t>) получать в пределах указанных выше функций информацию от физических и юридических лиц (с их согласия);</w:t>
      </w:r>
    </w:p>
    <w:p w:rsidR="005079C4" w:rsidRPr="00100C41" w:rsidRDefault="00100C41">
      <w:pPr>
        <w:shd w:val="clear" w:color="auto" w:fill="FFFFFF"/>
        <w:tabs>
          <w:tab w:val="left" w:pos="0"/>
        </w:tabs>
        <w:ind w:right="-29" w:firstLine="704"/>
        <w:jc w:val="both"/>
        <w:rPr>
          <w:spacing w:val="-14"/>
          <w:sz w:val="28"/>
          <w:szCs w:val="28"/>
        </w:rPr>
      </w:pPr>
      <w:r w:rsidRPr="00100C41">
        <w:rPr>
          <w:rFonts w:eastAsia="Times New Roman"/>
          <w:spacing w:val="-8"/>
          <w:sz w:val="28"/>
          <w:szCs w:val="28"/>
        </w:rPr>
        <w:t>6</w:t>
      </w:r>
      <w:r w:rsidR="008E3EE8" w:rsidRPr="00100C41">
        <w:rPr>
          <w:rFonts w:eastAsia="Times New Roman"/>
          <w:spacing w:val="-8"/>
          <w:sz w:val="28"/>
          <w:szCs w:val="28"/>
        </w:rPr>
        <w:t>) </w:t>
      </w:r>
      <w:r w:rsidRPr="00100C41">
        <w:rPr>
          <w:rFonts w:eastAsia="Times New Roman"/>
          <w:spacing w:val="-8"/>
          <w:sz w:val="28"/>
          <w:szCs w:val="28"/>
        </w:rPr>
        <w:t>привлекать в установленном порядке организации и отдельных специалистов для разработки методических и нормативных документов, выполнения работ, оказания услуг, необходимых для выполнения функций, возложенных на подразделение по вопросам государственной службы и кадров;</w:t>
      </w:r>
    </w:p>
    <w:p w:rsidR="005079C4" w:rsidRPr="00100C41" w:rsidRDefault="00100C41">
      <w:pPr>
        <w:shd w:val="clear" w:color="auto" w:fill="FFFFFF"/>
        <w:tabs>
          <w:tab w:val="left" w:pos="0"/>
        </w:tabs>
        <w:ind w:right="111" w:firstLine="704"/>
        <w:jc w:val="both"/>
        <w:rPr>
          <w:rFonts w:eastAsia="Times New Roman"/>
          <w:spacing w:val="-7"/>
          <w:sz w:val="28"/>
          <w:szCs w:val="28"/>
        </w:rPr>
      </w:pPr>
      <w:r w:rsidRPr="00100C41">
        <w:rPr>
          <w:rFonts w:eastAsia="Times New Roman"/>
          <w:spacing w:val="-7"/>
          <w:sz w:val="28"/>
          <w:szCs w:val="28"/>
        </w:rPr>
        <w:t>7</w:t>
      </w:r>
      <w:r w:rsidR="008E3EE8" w:rsidRPr="00100C41">
        <w:rPr>
          <w:rFonts w:eastAsia="Times New Roman"/>
          <w:spacing w:val="-7"/>
          <w:sz w:val="28"/>
          <w:szCs w:val="28"/>
        </w:rPr>
        <w:t>) </w:t>
      </w:r>
      <w:r w:rsidR="00FE068B" w:rsidRPr="00100C41">
        <w:rPr>
          <w:rFonts w:eastAsia="Times New Roman"/>
          <w:spacing w:val="-7"/>
          <w:sz w:val="28"/>
          <w:szCs w:val="28"/>
        </w:rPr>
        <w:t>использовать в установленном порядке федеральные государственные информационные системы и государственные информационные системы Новосибирской области, государственные системы связи и коммуникац</w:t>
      </w:r>
      <w:r w:rsidRPr="00100C41">
        <w:rPr>
          <w:rFonts w:eastAsia="Times New Roman"/>
          <w:spacing w:val="-7"/>
          <w:sz w:val="28"/>
          <w:szCs w:val="28"/>
        </w:rPr>
        <w:t>ий, справочные правовые системы;</w:t>
      </w:r>
    </w:p>
    <w:p w:rsidR="00100C41" w:rsidRDefault="00100C41">
      <w:pPr>
        <w:shd w:val="clear" w:color="auto" w:fill="FFFFFF"/>
        <w:tabs>
          <w:tab w:val="left" w:pos="0"/>
        </w:tabs>
        <w:ind w:right="111" w:firstLine="704"/>
        <w:jc w:val="both"/>
        <w:rPr>
          <w:spacing w:val="-13"/>
          <w:sz w:val="28"/>
          <w:szCs w:val="28"/>
        </w:rPr>
      </w:pPr>
      <w:r w:rsidRPr="00100C41">
        <w:rPr>
          <w:rFonts w:eastAsia="Times New Roman"/>
          <w:spacing w:val="-7"/>
          <w:sz w:val="28"/>
          <w:szCs w:val="28"/>
        </w:rPr>
        <w:t>8) вносить предложения по вопросам совершенствования организационной структуры областного исполнительного органа, а также по иным вопросам, входящим в компетенцию подразделения по вопросам государственной службы и кадров.</w:t>
      </w:r>
    </w:p>
    <w:p w:rsidR="005079C4" w:rsidRDefault="005079C4">
      <w:pPr>
        <w:shd w:val="clear" w:color="auto" w:fill="FFFFFF"/>
        <w:ind w:right="79"/>
        <w:jc w:val="center"/>
        <w:rPr>
          <w:b/>
          <w:bCs/>
          <w:spacing w:val="-10"/>
          <w:sz w:val="28"/>
          <w:szCs w:val="28"/>
        </w:rPr>
      </w:pPr>
    </w:p>
    <w:p w:rsidR="005079C4" w:rsidRDefault="008E3EE8">
      <w:pPr>
        <w:shd w:val="clear" w:color="auto" w:fill="FFFFFF"/>
        <w:ind w:left="709" w:right="79"/>
        <w:jc w:val="center"/>
        <w:rPr>
          <w:rFonts w:eastAsia="Times New Roman"/>
          <w:b/>
          <w:bCs/>
          <w:spacing w:val="-10"/>
          <w:sz w:val="28"/>
          <w:szCs w:val="28"/>
        </w:rPr>
      </w:pPr>
      <w:r>
        <w:rPr>
          <w:rFonts w:eastAsia="Times New Roman"/>
          <w:b/>
          <w:bCs/>
          <w:spacing w:val="-10"/>
          <w:sz w:val="28"/>
          <w:szCs w:val="28"/>
          <w:lang w:val="en-US"/>
        </w:rPr>
        <w:lastRenderedPageBreak/>
        <w:t>IV</w:t>
      </w:r>
      <w:r>
        <w:rPr>
          <w:rFonts w:eastAsia="Times New Roman"/>
          <w:b/>
          <w:bCs/>
          <w:spacing w:val="-10"/>
          <w:sz w:val="28"/>
          <w:szCs w:val="28"/>
        </w:rPr>
        <w:t>. Организация деятельности</w:t>
      </w:r>
    </w:p>
    <w:p w:rsidR="005079C4" w:rsidRDefault="005079C4">
      <w:pPr>
        <w:pStyle w:val="af8"/>
        <w:shd w:val="clear" w:color="auto" w:fill="FFFFFF"/>
        <w:ind w:left="1069" w:right="79"/>
        <w:rPr>
          <w:sz w:val="28"/>
          <w:szCs w:val="28"/>
        </w:rPr>
      </w:pPr>
    </w:p>
    <w:p w:rsidR="00100C41" w:rsidRDefault="008E3EE8">
      <w:pPr>
        <w:shd w:val="clear" w:color="auto" w:fill="FFFFFF"/>
        <w:tabs>
          <w:tab w:val="left" w:pos="0"/>
        </w:tabs>
        <w:ind w:right="139" w:firstLine="685"/>
        <w:jc w:val="both"/>
        <w:rPr>
          <w:rFonts w:eastAsia="Times New Roman"/>
          <w:spacing w:val="-8"/>
          <w:sz w:val="28"/>
          <w:szCs w:val="28"/>
        </w:rPr>
      </w:pPr>
      <w:r w:rsidRPr="00100C41">
        <w:rPr>
          <w:rFonts w:eastAsia="Times New Roman"/>
          <w:spacing w:val="-8"/>
          <w:sz w:val="28"/>
          <w:szCs w:val="28"/>
        </w:rPr>
        <w:t>6.  </w:t>
      </w:r>
      <w:r w:rsidR="00100C41" w:rsidRPr="00100C41">
        <w:rPr>
          <w:rFonts w:eastAsia="Times New Roman"/>
          <w:spacing w:val="-8"/>
          <w:sz w:val="28"/>
          <w:szCs w:val="28"/>
        </w:rPr>
        <w:t xml:space="preserve">Структура </w:t>
      </w:r>
      <w:r w:rsidR="00100C41">
        <w:rPr>
          <w:rFonts w:eastAsia="Times New Roman"/>
          <w:spacing w:val="-8"/>
          <w:sz w:val="28"/>
          <w:szCs w:val="28"/>
        </w:rPr>
        <w:t xml:space="preserve">отдела </w:t>
      </w:r>
      <w:r w:rsidR="00100C41" w:rsidRPr="00100C41">
        <w:rPr>
          <w:rFonts w:eastAsia="Times New Roman"/>
          <w:spacing w:val="-8"/>
          <w:sz w:val="28"/>
          <w:szCs w:val="28"/>
        </w:rPr>
        <w:t xml:space="preserve">и его штатная численность утверждается </w:t>
      </w:r>
      <w:r w:rsidR="00100C41">
        <w:rPr>
          <w:rFonts w:eastAsia="Times New Roman"/>
          <w:spacing w:val="-8"/>
          <w:sz w:val="28"/>
          <w:szCs w:val="28"/>
        </w:rPr>
        <w:t xml:space="preserve">министром транспорта и дорожного хозяйства Новосибирской области </w:t>
      </w:r>
      <w:r w:rsidR="00100C41" w:rsidRPr="00100C41">
        <w:rPr>
          <w:rFonts w:eastAsia="Times New Roman"/>
          <w:spacing w:val="-8"/>
          <w:sz w:val="28"/>
          <w:szCs w:val="28"/>
        </w:rPr>
        <w:t>в рамках утвержденной предельной штатной численности и фонда оплаты труда</w:t>
      </w:r>
      <w:r w:rsidR="00100C41">
        <w:rPr>
          <w:rFonts w:eastAsia="Times New Roman"/>
          <w:spacing w:val="-8"/>
          <w:sz w:val="28"/>
          <w:szCs w:val="28"/>
        </w:rPr>
        <w:t xml:space="preserve"> Министерства</w:t>
      </w:r>
      <w:r w:rsidR="00100C41" w:rsidRPr="00100C41">
        <w:rPr>
          <w:rFonts w:eastAsia="Times New Roman"/>
          <w:spacing w:val="-8"/>
          <w:sz w:val="28"/>
          <w:szCs w:val="28"/>
        </w:rPr>
        <w:t>.</w:t>
      </w:r>
    </w:p>
    <w:p w:rsidR="005079C4" w:rsidRDefault="008E3EE8">
      <w:pPr>
        <w:shd w:val="clear" w:color="auto" w:fill="FFFFFF"/>
        <w:tabs>
          <w:tab w:val="left" w:pos="0"/>
        </w:tabs>
        <w:ind w:right="139" w:firstLine="68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 Отдел возглавляет начальник отдела, назначаемый на </w:t>
      </w:r>
      <w:r>
        <w:rPr>
          <w:rFonts w:eastAsia="Times New Roman"/>
          <w:spacing w:val="-8"/>
          <w:sz w:val="28"/>
          <w:szCs w:val="28"/>
        </w:rPr>
        <w:t xml:space="preserve">должность и освобождаемый от должности приказом </w:t>
      </w:r>
      <w:r>
        <w:rPr>
          <w:rFonts w:eastAsia="Times New Roman"/>
          <w:spacing w:val="-9"/>
          <w:sz w:val="28"/>
          <w:szCs w:val="28"/>
        </w:rPr>
        <w:t xml:space="preserve">министра транспорта и дорожного хозяйства Новосибирской области </w:t>
      </w:r>
      <w:r>
        <w:rPr>
          <w:rFonts w:eastAsia="Times New Roman"/>
          <w:spacing w:val="-3"/>
          <w:sz w:val="28"/>
          <w:szCs w:val="28"/>
        </w:rPr>
        <w:t xml:space="preserve">в соответствии с законодательством о государственной гражданской службе </w:t>
      </w:r>
      <w:r>
        <w:rPr>
          <w:rFonts w:eastAsia="Times New Roman"/>
          <w:sz w:val="28"/>
          <w:szCs w:val="28"/>
        </w:rPr>
        <w:t>Российской Федерации и Новосибирской области.</w:t>
      </w:r>
    </w:p>
    <w:p w:rsidR="00100C41" w:rsidRPr="00100C41" w:rsidRDefault="00100C41" w:rsidP="00100C41">
      <w:pPr>
        <w:shd w:val="clear" w:color="auto" w:fill="FFFFFF"/>
        <w:tabs>
          <w:tab w:val="left" w:pos="0"/>
        </w:tabs>
        <w:ind w:right="139" w:firstLine="685"/>
        <w:jc w:val="both"/>
        <w:rPr>
          <w:sz w:val="28"/>
          <w:szCs w:val="28"/>
        </w:rPr>
      </w:pPr>
      <w:r w:rsidRPr="00100C41">
        <w:rPr>
          <w:sz w:val="28"/>
          <w:szCs w:val="28"/>
        </w:rPr>
        <w:t>Кандидат</w:t>
      </w:r>
      <w:r>
        <w:rPr>
          <w:sz w:val="28"/>
          <w:szCs w:val="28"/>
        </w:rPr>
        <w:t xml:space="preserve"> на должность начальника отдела </w:t>
      </w:r>
      <w:r w:rsidRPr="00100C41">
        <w:rPr>
          <w:sz w:val="28"/>
          <w:szCs w:val="28"/>
        </w:rPr>
        <w:t>согласовываются в соответствии с Порядком предварительного согласования кандидатур на должности руководителя подразделения по вопросам государственной гражданской службы и кадров областного исполнительного органа Новосибирской области и государственного гражданского служащего Новосибирской области, в должностные обязанности которого входят вопросы государственной гражданской службы и кадров в областном исполнительном органе Новосибирской области, утвержденным распоряжением Губернатора Новосибирской области от 20 августа 2018 г. № 168-р (далее – Порядок предварительного согласования).</w:t>
      </w:r>
    </w:p>
    <w:p w:rsidR="00100C41" w:rsidRDefault="00100C41" w:rsidP="00100C41">
      <w:pPr>
        <w:shd w:val="clear" w:color="auto" w:fill="FFFFFF"/>
        <w:tabs>
          <w:tab w:val="left" w:pos="0"/>
        </w:tabs>
        <w:ind w:right="139" w:firstLine="685"/>
        <w:jc w:val="both"/>
        <w:rPr>
          <w:sz w:val="28"/>
          <w:szCs w:val="28"/>
        </w:rPr>
      </w:pPr>
      <w:r w:rsidRPr="00100C41">
        <w:rPr>
          <w:sz w:val="28"/>
          <w:szCs w:val="28"/>
        </w:rPr>
        <w:t>Предварительное согласование кандидатур на должности гражданской службы, в должностные обязанности которых входят вопросы по профилактике коррупционных и иных правонарушений, осуществляется в соответствии с Порядком предварительного согласования.</w:t>
      </w:r>
    </w:p>
    <w:p w:rsidR="005079C4" w:rsidRDefault="008E3EE8">
      <w:pPr>
        <w:shd w:val="clear" w:color="auto" w:fill="FFFFFF"/>
        <w:tabs>
          <w:tab w:val="left" w:pos="1167"/>
        </w:tabs>
        <w:ind w:right="93" w:firstLine="718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8. Начальник отдела несет персональную ответственность за выполнение возложенных на отдел задач.</w:t>
      </w:r>
    </w:p>
    <w:p w:rsidR="005079C4" w:rsidRDefault="008E3EE8">
      <w:pPr>
        <w:shd w:val="clear" w:color="auto" w:fill="FFFFFF"/>
        <w:ind w:left="699"/>
        <w:jc w:val="both"/>
        <w:rPr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9. Начальник отдела:</w:t>
      </w:r>
    </w:p>
    <w:p w:rsidR="00100C41" w:rsidRPr="00100C41" w:rsidRDefault="00100C41" w:rsidP="00100C41">
      <w:pPr>
        <w:shd w:val="clear" w:color="auto" w:fill="FFFFFF"/>
        <w:ind w:right="51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ab/>
      </w:r>
      <w:r w:rsidRPr="00100C41">
        <w:rPr>
          <w:rFonts w:eastAsia="Times New Roman"/>
          <w:spacing w:val="-9"/>
          <w:sz w:val="28"/>
          <w:szCs w:val="28"/>
        </w:rPr>
        <w:t xml:space="preserve">1) представляет </w:t>
      </w:r>
      <w:r>
        <w:rPr>
          <w:rFonts w:eastAsia="Times New Roman"/>
          <w:spacing w:val="-9"/>
          <w:sz w:val="28"/>
          <w:szCs w:val="28"/>
        </w:rPr>
        <w:t xml:space="preserve">министру </w:t>
      </w:r>
      <w:r w:rsidRPr="00100C41">
        <w:rPr>
          <w:rFonts w:eastAsia="Times New Roman"/>
          <w:spacing w:val="-9"/>
          <w:sz w:val="28"/>
          <w:szCs w:val="28"/>
        </w:rPr>
        <w:t xml:space="preserve">транспорта и дорожного хозяйства Новосибирской области </w:t>
      </w:r>
      <w:r w:rsidRPr="00100C41">
        <w:rPr>
          <w:rFonts w:eastAsia="Times New Roman"/>
          <w:spacing w:val="-9"/>
          <w:sz w:val="28"/>
          <w:szCs w:val="28"/>
        </w:rPr>
        <w:t>проект положения о</w:t>
      </w:r>
      <w:r>
        <w:rPr>
          <w:rFonts w:eastAsia="Times New Roman"/>
          <w:spacing w:val="-9"/>
          <w:sz w:val="28"/>
          <w:szCs w:val="28"/>
        </w:rPr>
        <w:t>б отделе</w:t>
      </w:r>
      <w:r w:rsidRPr="00100C41">
        <w:rPr>
          <w:rFonts w:eastAsia="Times New Roman"/>
          <w:spacing w:val="-9"/>
          <w:sz w:val="28"/>
          <w:szCs w:val="28"/>
        </w:rPr>
        <w:t>, предложения по структуре и численности гражданских служащих и работников</w:t>
      </w:r>
      <w:r>
        <w:rPr>
          <w:rFonts w:eastAsia="Times New Roman"/>
          <w:spacing w:val="-9"/>
          <w:sz w:val="28"/>
          <w:szCs w:val="28"/>
        </w:rPr>
        <w:t xml:space="preserve"> отдела</w:t>
      </w:r>
      <w:r w:rsidRPr="00100C41">
        <w:rPr>
          <w:rFonts w:eastAsia="Times New Roman"/>
          <w:spacing w:val="-9"/>
          <w:sz w:val="28"/>
          <w:szCs w:val="28"/>
        </w:rPr>
        <w:t>;</w:t>
      </w:r>
    </w:p>
    <w:p w:rsidR="00100C41" w:rsidRPr="00100C41" w:rsidRDefault="00100C41" w:rsidP="00100C41">
      <w:pPr>
        <w:shd w:val="clear" w:color="auto" w:fill="FFFFFF"/>
        <w:ind w:right="51" w:firstLine="720"/>
        <w:jc w:val="both"/>
        <w:rPr>
          <w:rFonts w:eastAsia="Times New Roman"/>
          <w:spacing w:val="-9"/>
          <w:sz w:val="28"/>
          <w:szCs w:val="28"/>
        </w:rPr>
      </w:pPr>
      <w:r w:rsidRPr="00100C41">
        <w:rPr>
          <w:rFonts w:eastAsia="Times New Roman"/>
          <w:spacing w:val="-9"/>
          <w:sz w:val="28"/>
          <w:szCs w:val="28"/>
        </w:rPr>
        <w:t>2) согласовывает положения об иных структурных подразделениях в пределах своей компетенции;</w:t>
      </w:r>
    </w:p>
    <w:p w:rsidR="00100C41" w:rsidRPr="00100C41" w:rsidRDefault="00100C41" w:rsidP="00100C41">
      <w:pPr>
        <w:shd w:val="clear" w:color="auto" w:fill="FFFFFF"/>
        <w:ind w:right="51" w:firstLine="720"/>
        <w:jc w:val="both"/>
        <w:rPr>
          <w:rFonts w:eastAsia="Times New Roman"/>
          <w:spacing w:val="-9"/>
          <w:sz w:val="28"/>
          <w:szCs w:val="28"/>
        </w:rPr>
      </w:pPr>
      <w:r w:rsidRPr="00100C41">
        <w:rPr>
          <w:rFonts w:eastAsia="Times New Roman"/>
          <w:spacing w:val="-9"/>
          <w:sz w:val="28"/>
          <w:szCs w:val="28"/>
        </w:rPr>
        <w:t>3) согласовывает должностные регламенты гражданских служащих, должностные инструкции работников в пределах своей компетенции;</w:t>
      </w:r>
    </w:p>
    <w:p w:rsidR="00100C41" w:rsidRPr="00100C41" w:rsidRDefault="00100C41" w:rsidP="00100C41">
      <w:pPr>
        <w:shd w:val="clear" w:color="auto" w:fill="FFFFFF"/>
        <w:ind w:right="51" w:firstLine="720"/>
        <w:jc w:val="both"/>
        <w:rPr>
          <w:rFonts w:eastAsia="Times New Roman"/>
          <w:spacing w:val="-9"/>
          <w:sz w:val="28"/>
          <w:szCs w:val="28"/>
        </w:rPr>
      </w:pPr>
      <w:r w:rsidRPr="00100C41">
        <w:rPr>
          <w:rFonts w:eastAsia="Times New Roman"/>
          <w:spacing w:val="-9"/>
          <w:sz w:val="28"/>
          <w:szCs w:val="28"/>
        </w:rPr>
        <w:t>4) представляет должностные регламенты гражданских служащих, должностные инструкции работников подразделения по вопросам государственной службы и кадров на утверждение</w:t>
      </w:r>
      <w:r>
        <w:rPr>
          <w:rFonts w:eastAsia="Times New Roman"/>
          <w:spacing w:val="-9"/>
          <w:sz w:val="28"/>
          <w:szCs w:val="28"/>
        </w:rPr>
        <w:t xml:space="preserve"> </w:t>
      </w:r>
      <w:r w:rsidRPr="00100C41">
        <w:rPr>
          <w:rFonts w:eastAsia="Times New Roman"/>
          <w:spacing w:val="-9"/>
          <w:sz w:val="28"/>
          <w:szCs w:val="28"/>
        </w:rPr>
        <w:t>министру транспорта и дорожного хозяйства Новосибирской области</w:t>
      </w:r>
      <w:r w:rsidRPr="00100C41">
        <w:rPr>
          <w:rFonts w:eastAsia="Times New Roman"/>
          <w:spacing w:val="-9"/>
          <w:sz w:val="28"/>
          <w:szCs w:val="28"/>
        </w:rPr>
        <w:t>;</w:t>
      </w:r>
    </w:p>
    <w:p w:rsidR="00100C41" w:rsidRPr="00100C41" w:rsidRDefault="00100C41" w:rsidP="00100C41">
      <w:pPr>
        <w:shd w:val="clear" w:color="auto" w:fill="FFFFFF"/>
        <w:ind w:right="51" w:firstLine="720"/>
        <w:jc w:val="both"/>
        <w:rPr>
          <w:rFonts w:eastAsia="Times New Roman"/>
          <w:spacing w:val="-9"/>
          <w:sz w:val="28"/>
          <w:szCs w:val="28"/>
        </w:rPr>
      </w:pPr>
      <w:r w:rsidRPr="00100C41">
        <w:rPr>
          <w:rFonts w:eastAsia="Times New Roman"/>
          <w:spacing w:val="-9"/>
          <w:sz w:val="28"/>
          <w:szCs w:val="28"/>
        </w:rPr>
        <w:t xml:space="preserve">5) несет персональную ответственность за решение возложенных на </w:t>
      </w:r>
      <w:r>
        <w:rPr>
          <w:rFonts w:eastAsia="Times New Roman"/>
          <w:spacing w:val="-9"/>
          <w:sz w:val="28"/>
          <w:szCs w:val="28"/>
        </w:rPr>
        <w:t xml:space="preserve">отдел </w:t>
      </w:r>
      <w:r w:rsidRPr="00100C41">
        <w:rPr>
          <w:rFonts w:eastAsia="Times New Roman"/>
          <w:spacing w:val="-9"/>
          <w:sz w:val="28"/>
          <w:szCs w:val="28"/>
        </w:rPr>
        <w:t>задач и осуществление его полномочий;</w:t>
      </w:r>
    </w:p>
    <w:p w:rsidR="00100C41" w:rsidRPr="00100C41" w:rsidRDefault="00100C41" w:rsidP="00100C41">
      <w:pPr>
        <w:shd w:val="clear" w:color="auto" w:fill="FFFFFF"/>
        <w:ind w:right="51" w:firstLine="720"/>
        <w:jc w:val="both"/>
        <w:rPr>
          <w:rFonts w:eastAsia="Times New Roman"/>
          <w:spacing w:val="-9"/>
          <w:sz w:val="28"/>
          <w:szCs w:val="28"/>
        </w:rPr>
      </w:pPr>
      <w:r w:rsidRPr="00100C41">
        <w:rPr>
          <w:rFonts w:eastAsia="Times New Roman"/>
          <w:spacing w:val="-9"/>
          <w:sz w:val="28"/>
          <w:szCs w:val="28"/>
        </w:rPr>
        <w:t>6) подписывает и визирует документы в пределах своей компетенции;</w:t>
      </w:r>
    </w:p>
    <w:p w:rsidR="00100C41" w:rsidRPr="00100C41" w:rsidRDefault="00100C41" w:rsidP="00100C41">
      <w:pPr>
        <w:shd w:val="clear" w:color="auto" w:fill="FFFFFF"/>
        <w:ind w:right="51" w:firstLine="720"/>
        <w:jc w:val="both"/>
        <w:rPr>
          <w:rFonts w:eastAsia="Times New Roman"/>
          <w:spacing w:val="-9"/>
          <w:sz w:val="28"/>
          <w:szCs w:val="28"/>
        </w:rPr>
      </w:pPr>
      <w:r w:rsidRPr="00100C41">
        <w:rPr>
          <w:rFonts w:eastAsia="Times New Roman"/>
          <w:spacing w:val="-9"/>
          <w:sz w:val="28"/>
          <w:szCs w:val="28"/>
        </w:rPr>
        <w:t xml:space="preserve">7) представляет </w:t>
      </w:r>
      <w:r w:rsidRPr="00100C41">
        <w:rPr>
          <w:rFonts w:eastAsia="Times New Roman"/>
          <w:spacing w:val="-9"/>
          <w:sz w:val="28"/>
          <w:szCs w:val="28"/>
        </w:rPr>
        <w:t xml:space="preserve">министру транспорта и дорожного хозяйства Новосибирской области </w:t>
      </w:r>
      <w:r w:rsidRPr="00100C41">
        <w:rPr>
          <w:rFonts w:eastAsia="Times New Roman"/>
          <w:spacing w:val="-9"/>
          <w:sz w:val="28"/>
          <w:szCs w:val="28"/>
        </w:rPr>
        <w:t>проекты правовых актов и иные документы, связанные с поступлением на гражданскую службу, ее приостановлением, возобновлением, назначением на должность гражданской службы, отстранением, освобождением от замещаемой должности гражданских служащих областного исполнительного органа, проекты правовых актов и иных документов для приема на работу и увольнения работников об</w:t>
      </w:r>
      <w:r>
        <w:rPr>
          <w:rFonts w:eastAsia="Times New Roman"/>
          <w:spacing w:val="-9"/>
          <w:sz w:val="28"/>
          <w:szCs w:val="28"/>
        </w:rPr>
        <w:t xml:space="preserve">ластного </w:t>
      </w:r>
      <w:r>
        <w:rPr>
          <w:rFonts w:eastAsia="Times New Roman"/>
          <w:spacing w:val="-9"/>
          <w:sz w:val="28"/>
          <w:szCs w:val="28"/>
        </w:rPr>
        <w:lastRenderedPageBreak/>
        <w:t>исполнительного органа и иные документы, связанные с функциями отдела;</w:t>
      </w:r>
    </w:p>
    <w:p w:rsidR="005079C4" w:rsidRDefault="00100C41" w:rsidP="00100C41">
      <w:pPr>
        <w:shd w:val="clear" w:color="auto" w:fill="FFFFFF"/>
        <w:ind w:right="51" w:firstLine="720"/>
        <w:jc w:val="both"/>
        <w:rPr>
          <w:rFonts w:eastAsia="Times New Roman"/>
          <w:spacing w:val="-9"/>
          <w:sz w:val="28"/>
          <w:szCs w:val="28"/>
        </w:rPr>
      </w:pPr>
      <w:r w:rsidRPr="00100C41">
        <w:rPr>
          <w:rFonts w:eastAsia="Times New Roman"/>
          <w:spacing w:val="-9"/>
          <w:sz w:val="28"/>
          <w:szCs w:val="28"/>
        </w:rPr>
        <w:t xml:space="preserve">8) распределяет функциональные обязанности между гражданскими служащими и работниками </w:t>
      </w:r>
      <w:r>
        <w:rPr>
          <w:rFonts w:eastAsia="Times New Roman"/>
          <w:spacing w:val="-9"/>
          <w:sz w:val="28"/>
          <w:szCs w:val="28"/>
        </w:rPr>
        <w:t>отдела</w:t>
      </w:r>
      <w:r w:rsidRPr="00100C41">
        <w:rPr>
          <w:rFonts w:eastAsia="Times New Roman"/>
          <w:spacing w:val="-9"/>
          <w:sz w:val="28"/>
          <w:szCs w:val="28"/>
        </w:rPr>
        <w:t>, осуществ</w:t>
      </w:r>
      <w:r>
        <w:rPr>
          <w:rFonts w:eastAsia="Times New Roman"/>
          <w:spacing w:val="-9"/>
          <w:sz w:val="28"/>
          <w:szCs w:val="28"/>
        </w:rPr>
        <w:t>ляет контроль за их исполнением.</w:t>
      </w:r>
      <w:bookmarkStart w:id="0" w:name="_GoBack"/>
      <w:bookmarkEnd w:id="0"/>
    </w:p>
    <w:p w:rsidR="00100C41" w:rsidRDefault="00100C41" w:rsidP="00100C41">
      <w:pPr>
        <w:shd w:val="clear" w:color="auto" w:fill="FFFFFF"/>
        <w:ind w:right="51" w:firstLine="720"/>
        <w:jc w:val="both"/>
        <w:rPr>
          <w:rFonts w:eastAsia="Times New Roman"/>
          <w:spacing w:val="-9"/>
          <w:sz w:val="28"/>
          <w:szCs w:val="28"/>
        </w:rPr>
      </w:pPr>
    </w:p>
    <w:p w:rsidR="005079C4" w:rsidRDefault="005079C4">
      <w:pPr>
        <w:shd w:val="clear" w:color="auto" w:fill="FFFFFF"/>
        <w:ind w:right="51"/>
        <w:jc w:val="both"/>
        <w:rPr>
          <w:rFonts w:eastAsia="Times New Roman"/>
          <w:spacing w:val="-9"/>
          <w:sz w:val="28"/>
          <w:szCs w:val="28"/>
        </w:rPr>
      </w:pPr>
    </w:p>
    <w:sectPr w:rsidR="005079C4">
      <w:pgSz w:w="11909" w:h="16834"/>
      <w:pgMar w:top="1134" w:right="567" w:bottom="1134" w:left="1418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18A" w:rsidRDefault="0049318A">
      <w:r>
        <w:separator/>
      </w:r>
    </w:p>
  </w:endnote>
  <w:endnote w:type="continuationSeparator" w:id="0">
    <w:p w:rsidR="0049318A" w:rsidRDefault="0049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18A" w:rsidRDefault="0049318A">
      <w:r>
        <w:separator/>
      </w:r>
    </w:p>
  </w:footnote>
  <w:footnote w:type="continuationSeparator" w:id="0">
    <w:p w:rsidR="0049318A" w:rsidRDefault="0049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A32"/>
    <w:multiLevelType w:val="hybridMultilevel"/>
    <w:tmpl w:val="3E20A718"/>
    <w:lvl w:ilvl="0" w:tplc="F3C8CBE8">
      <w:start w:val="5"/>
      <w:numFmt w:val="decimal"/>
      <w:lvlText w:val="3.%1."/>
      <w:legacy w:legacy="1" w:legacySpace="0" w:legacyIndent="449"/>
      <w:lvlJc w:val="left"/>
      <w:rPr>
        <w:rFonts w:ascii="Times New Roman" w:hAnsi="Times New Roman" w:cs="Times New Roman" w:hint="default"/>
      </w:rPr>
    </w:lvl>
    <w:lvl w:ilvl="1" w:tplc="25B4C6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9049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EE49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8C53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E66E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F0EE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D895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7271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102B3A"/>
    <w:multiLevelType w:val="hybridMultilevel"/>
    <w:tmpl w:val="FF4CBDA0"/>
    <w:lvl w:ilvl="0" w:tplc="2B7EC936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  <w:b/>
      </w:rPr>
    </w:lvl>
    <w:lvl w:ilvl="1" w:tplc="C376F8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7EEF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1E68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A872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D47D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9A1C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D426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3498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36441E3"/>
    <w:multiLevelType w:val="hybridMultilevel"/>
    <w:tmpl w:val="B948A254"/>
    <w:lvl w:ilvl="0" w:tplc="1F58EE38">
      <w:start w:val="1"/>
      <w:numFmt w:val="decimal"/>
      <w:lvlText w:val="1.%1."/>
      <w:legacy w:legacy="1" w:legacySpace="0" w:legacyIndent="426"/>
      <w:lvlJc w:val="left"/>
      <w:rPr>
        <w:rFonts w:ascii="Times New Roman" w:hAnsi="Times New Roman" w:cs="Times New Roman" w:hint="default"/>
        <w:b/>
      </w:rPr>
    </w:lvl>
    <w:lvl w:ilvl="1" w:tplc="5D4A3A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2628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D045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C061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005D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5E5B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B4B0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26F1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9750A55"/>
    <w:multiLevelType w:val="hybridMultilevel"/>
    <w:tmpl w:val="3E663F0A"/>
    <w:lvl w:ilvl="0" w:tplc="CF884F4A">
      <w:start w:val="1"/>
      <w:numFmt w:val="decimal"/>
      <w:lvlText w:val="5.%1."/>
      <w:legacy w:legacy="1" w:legacySpace="0" w:legacyIndent="445"/>
      <w:lvlJc w:val="left"/>
      <w:rPr>
        <w:rFonts w:ascii="Times New Roman" w:hAnsi="Times New Roman" w:cs="Times New Roman" w:hint="default"/>
      </w:rPr>
    </w:lvl>
    <w:lvl w:ilvl="1" w:tplc="1C58DB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FA98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2671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82B3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244B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3C3C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F819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A231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30F533F"/>
    <w:multiLevelType w:val="hybridMultilevel"/>
    <w:tmpl w:val="B8FC351C"/>
    <w:lvl w:ilvl="0" w:tplc="D83C1812">
      <w:start w:val="1"/>
      <w:numFmt w:val="decimal"/>
      <w:lvlText w:val="%1)"/>
      <w:legacy w:legacy="1" w:legacySpace="0" w:legacyIndent="277"/>
      <w:lvlJc w:val="left"/>
      <w:rPr>
        <w:rFonts w:ascii="Times New Roman" w:hAnsi="Times New Roman" w:cs="Times New Roman" w:hint="default"/>
      </w:rPr>
    </w:lvl>
    <w:lvl w:ilvl="1" w:tplc="BB3A2D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60D2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8AFD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FA92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D6EC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D8CE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F864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A4C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AAE38D3"/>
    <w:multiLevelType w:val="hybridMultilevel"/>
    <w:tmpl w:val="82963A3C"/>
    <w:lvl w:ilvl="0" w:tplc="80FE0886">
      <w:start w:val="1"/>
      <w:numFmt w:val="decimal"/>
      <w:lvlText w:val="5.%1."/>
      <w:legacy w:legacy="1" w:legacySpace="0" w:legacyIndent="445"/>
      <w:lvlJc w:val="left"/>
      <w:rPr>
        <w:rFonts w:ascii="Times New Roman" w:hAnsi="Times New Roman" w:cs="Times New Roman" w:hint="default"/>
        <w:b/>
      </w:rPr>
    </w:lvl>
    <w:lvl w:ilvl="1" w:tplc="41D603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2C82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B465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FE37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3203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A8BD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1C98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1C73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C0C1EA5"/>
    <w:multiLevelType w:val="hybridMultilevel"/>
    <w:tmpl w:val="8BF0182E"/>
    <w:lvl w:ilvl="0" w:tplc="2098DFE2">
      <w:start w:val="1"/>
      <w:numFmt w:val="decimal"/>
      <w:lvlText w:val="%1)"/>
      <w:legacy w:legacy="1" w:legacySpace="0" w:legacyIndent="277"/>
      <w:lvlJc w:val="left"/>
      <w:rPr>
        <w:rFonts w:ascii="Times New Roman" w:hAnsi="Times New Roman" w:cs="Times New Roman" w:hint="default"/>
      </w:rPr>
    </w:lvl>
    <w:lvl w:ilvl="1" w:tplc="9C002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38D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52BE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AA6E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C89A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FAEC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A811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CA32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F8271C5"/>
    <w:multiLevelType w:val="hybridMultilevel"/>
    <w:tmpl w:val="BA90D75C"/>
    <w:lvl w:ilvl="0" w:tplc="8DCAF07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  <w:lvl w:ilvl="1" w:tplc="92D8CA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1293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3ED6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5E2F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7EC2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56DE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4A07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CE1F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825508E"/>
    <w:multiLevelType w:val="hybridMultilevel"/>
    <w:tmpl w:val="42366B9E"/>
    <w:lvl w:ilvl="0" w:tplc="180A7690">
      <w:start w:val="1"/>
      <w:numFmt w:val="decimal"/>
      <w:lvlText w:val="2.%1."/>
      <w:legacy w:legacy="1" w:legacySpace="0" w:legacyIndent="454"/>
      <w:lvlJc w:val="left"/>
      <w:rPr>
        <w:rFonts w:ascii="Times New Roman" w:hAnsi="Times New Roman" w:cs="Times New Roman" w:hint="default"/>
        <w:b/>
      </w:rPr>
    </w:lvl>
    <w:lvl w:ilvl="1" w:tplc="F47854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D048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98CF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9CFC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081C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09E49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C65A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B0C5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45D204D"/>
    <w:multiLevelType w:val="hybridMultilevel"/>
    <w:tmpl w:val="C9D821A8"/>
    <w:lvl w:ilvl="0" w:tplc="B2807038">
      <w:start w:val="1"/>
      <w:numFmt w:val="decimal"/>
      <w:lvlText w:val="2.%1."/>
      <w:legacy w:legacy="1" w:legacySpace="0" w:legacyIndent="454"/>
      <w:lvlJc w:val="left"/>
      <w:rPr>
        <w:rFonts w:ascii="Times New Roman" w:hAnsi="Times New Roman" w:cs="Times New Roman" w:hint="default"/>
      </w:rPr>
    </w:lvl>
    <w:lvl w:ilvl="1" w:tplc="970640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8674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7A80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5823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B606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5007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AA59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E86C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62A338A"/>
    <w:multiLevelType w:val="hybridMultilevel"/>
    <w:tmpl w:val="EF90E60C"/>
    <w:lvl w:ilvl="0" w:tplc="1BA6211C">
      <w:start w:val="3"/>
      <w:numFmt w:val="decimal"/>
      <w:lvlText w:val="5.%1."/>
      <w:legacy w:legacy="1" w:legacySpace="0" w:legacyIndent="449"/>
      <w:lvlJc w:val="left"/>
      <w:rPr>
        <w:rFonts w:ascii="Times New Roman" w:hAnsi="Times New Roman" w:cs="Times New Roman" w:hint="default"/>
      </w:rPr>
    </w:lvl>
    <w:lvl w:ilvl="1" w:tplc="AD30AE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B852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1EE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802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1E9C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6AB7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7879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F6F4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7251D13"/>
    <w:multiLevelType w:val="hybridMultilevel"/>
    <w:tmpl w:val="34D893FA"/>
    <w:lvl w:ilvl="0" w:tplc="4A98F980">
      <w:start w:val="1"/>
      <w:numFmt w:val="decimal"/>
      <w:lvlText w:val="1.%1."/>
      <w:legacy w:legacy="1" w:legacySpace="0" w:legacyIndent="426"/>
      <w:lvlJc w:val="left"/>
      <w:rPr>
        <w:rFonts w:ascii="Times New Roman" w:hAnsi="Times New Roman" w:cs="Times New Roman" w:hint="default"/>
      </w:rPr>
    </w:lvl>
    <w:lvl w:ilvl="1" w:tplc="6A1AEE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B8F3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8E0C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F616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4267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7ECF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3A7A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28B4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F937B02"/>
    <w:multiLevelType w:val="hybridMultilevel"/>
    <w:tmpl w:val="AF8644F8"/>
    <w:lvl w:ilvl="0" w:tplc="6B2CE38E">
      <w:start w:val="1"/>
      <w:numFmt w:val="decimal"/>
      <w:lvlText w:val="4.%1."/>
      <w:legacy w:legacy="1" w:legacySpace="0" w:legacyIndent="454"/>
      <w:lvlJc w:val="left"/>
      <w:rPr>
        <w:rFonts w:ascii="Times New Roman" w:hAnsi="Times New Roman" w:cs="Times New Roman" w:hint="default"/>
        <w:b/>
      </w:rPr>
    </w:lvl>
    <w:lvl w:ilvl="1" w:tplc="684484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1A4C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3A4F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A876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FCAD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06B4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30FF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9E43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49162CA"/>
    <w:multiLevelType w:val="hybridMultilevel"/>
    <w:tmpl w:val="6C265AC0"/>
    <w:lvl w:ilvl="0" w:tplc="04BE26A8">
      <w:start w:val="3"/>
      <w:numFmt w:val="decimal"/>
      <w:lvlText w:val="5.%1."/>
      <w:legacy w:legacy="1" w:legacySpace="0" w:legacyIndent="449"/>
      <w:lvlJc w:val="left"/>
      <w:rPr>
        <w:rFonts w:ascii="Times New Roman" w:hAnsi="Times New Roman" w:cs="Times New Roman" w:hint="default"/>
        <w:b/>
      </w:rPr>
    </w:lvl>
    <w:lvl w:ilvl="1" w:tplc="7EE0F4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7ADC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4C1F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FA5E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8E75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BE4D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AADA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A4B9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5FD78E4"/>
    <w:multiLevelType w:val="hybridMultilevel"/>
    <w:tmpl w:val="483A523C"/>
    <w:lvl w:ilvl="0" w:tplc="2116D594">
      <w:start w:val="5"/>
      <w:numFmt w:val="decimal"/>
      <w:lvlText w:val="3.%1."/>
      <w:legacy w:legacy="1" w:legacySpace="0" w:legacyIndent="449"/>
      <w:lvlJc w:val="left"/>
      <w:rPr>
        <w:rFonts w:ascii="Times New Roman" w:hAnsi="Times New Roman" w:cs="Times New Roman" w:hint="default"/>
        <w:b/>
      </w:rPr>
    </w:lvl>
    <w:lvl w:ilvl="1" w:tplc="442A80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D8B5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E2E9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7664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2805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12EA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E28B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C608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C345103"/>
    <w:multiLevelType w:val="hybridMultilevel"/>
    <w:tmpl w:val="36E0856C"/>
    <w:lvl w:ilvl="0" w:tplc="1F0C5B8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28049C54">
      <w:start w:val="1"/>
      <w:numFmt w:val="lowerLetter"/>
      <w:lvlText w:val="%2."/>
      <w:lvlJc w:val="left"/>
      <w:pPr>
        <w:ind w:left="1789" w:hanging="360"/>
      </w:pPr>
    </w:lvl>
    <w:lvl w:ilvl="2" w:tplc="D14877D6">
      <w:start w:val="1"/>
      <w:numFmt w:val="lowerRoman"/>
      <w:lvlText w:val="%3."/>
      <w:lvlJc w:val="right"/>
      <w:pPr>
        <w:ind w:left="2509" w:hanging="180"/>
      </w:pPr>
    </w:lvl>
    <w:lvl w:ilvl="3" w:tplc="F0209756">
      <w:start w:val="1"/>
      <w:numFmt w:val="decimal"/>
      <w:lvlText w:val="%4."/>
      <w:lvlJc w:val="left"/>
      <w:pPr>
        <w:ind w:left="3229" w:hanging="360"/>
      </w:pPr>
    </w:lvl>
    <w:lvl w:ilvl="4" w:tplc="491409F0">
      <w:start w:val="1"/>
      <w:numFmt w:val="lowerLetter"/>
      <w:lvlText w:val="%5."/>
      <w:lvlJc w:val="left"/>
      <w:pPr>
        <w:ind w:left="3949" w:hanging="360"/>
      </w:pPr>
    </w:lvl>
    <w:lvl w:ilvl="5" w:tplc="7FEAC3C8">
      <w:start w:val="1"/>
      <w:numFmt w:val="lowerRoman"/>
      <w:lvlText w:val="%6."/>
      <w:lvlJc w:val="right"/>
      <w:pPr>
        <w:ind w:left="4669" w:hanging="180"/>
      </w:pPr>
    </w:lvl>
    <w:lvl w:ilvl="6" w:tplc="88EC2706">
      <w:start w:val="1"/>
      <w:numFmt w:val="decimal"/>
      <w:lvlText w:val="%7."/>
      <w:lvlJc w:val="left"/>
      <w:pPr>
        <w:ind w:left="5389" w:hanging="360"/>
      </w:pPr>
    </w:lvl>
    <w:lvl w:ilvl="7" w:tplc="8CC62752">
      <w:start w:val="1"/>
      <w:numFmt w:val="lowerLetter"/>
      <w:lvlText w:val="%8."/>
      <w:lvlJc w:val="left"/>
      <w:pPr>
        <w:ind w:left="6109" w:hanging="360"/>
      </w:pPr>
    </w:lvl>
    <w:lvl w:ilvl="8" w:tplc="BF4A12F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7931C8"/>
    <w:multiLevelType w:val="hybridMultilevel"/>
    <w:tmpl w:val="FB5488BC"/>
    <w:lvl w:ilvl="0" w:tplc="21788518">
      <w:start w:val="1"/>
      <w:numFmt w:val="decimal"/>
      <w:lvlText w:val="4.%1."/>
      <w:legacy w:legacy="1" w:legacySpace="0" w:legacyIndent="454"/>
      <w:lvlJc w:val="left"/>
      <w:rPr>
        <w:rFonts w:ascii="Times New Roman" w:hAnsi="Times New Roman" w:cs="Times New Roman" w:hint="default"/>
      </w:rPr>
    </w:lvl>
    <w:lvl w:ilvl="1" w:tplc="8F2ABD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9E5D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58A7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F458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A88D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F8E1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925F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06FE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C32505D"/>
    <w:multiLevelType w:val="hybridMultilevel"/>
    <w:tmpl w:val="78A27F6A"/>
    <w:lvl w:ilvl="0" w:tplc="98965C48">
      <w:start w:val="1"/>
      <w:numFmt w:val="decimal"/>
      <w:lvlText w:val="%1)"/>
      <w:legacy w:legacy="1" w:legacySpace="0" w:legacyIndent="277"/>
      <w:lvlJc w:val="left"/>
      <w:rPr>
        <w:rFonts w:ascii="Times New Roman" w:hAnsi="Times New Roman" w:cs="Times New Roman" w:hint="default"/>
      </w:rPr>
    </w:lvl>
    <w:lvl w:ilvl="1" w:tplc="C78E0D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5090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9A2E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861B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FE14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5A26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0C24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76E3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4"/>
  </w:num>
  <w:num w:numId="5">
    <w:abstractNumId w:val="12"/>
  </w:num>
  <w:num w:numId="6">
    <w:abstractNumId w:val="5"/>
  </w:num>
  <w:num w:numId="7">
    <w:abstractNumId w:val="13"/>
  </w:num>
  <w:num w:numId="8">
    <w:abstractNumId w:val="6"/>
  </w:num>
  <w:num w:numId="9">
    <w:abstractNumId w:val="11"/>
  </w:num>
  <w:num w:numId="10">
    <w:abstractNumId w:val="9"/>
  </w:num>
  <w:num w:numId="11">
    <w:abstractNumId w:val="7"/>
  </w:num>
  <w:num w:numId="12">
    <w:abstractNumId w:val="0"/>
  </w:num>
  <w:num w:numId="13">
    <w:abstractNumId w:val="16"/>
  </w:num>
  <w:num w:numId="14">
    <w:abstractNumId w:val="3"/>
  </w:num>
  <w:num w:numId="15">
    <w:abstractNumId w:val="10"/>
  </w:num>
  <w:num w:numId="16">
    <w:abstractNumId w:val="4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C4"/>
    <w:rsid w:val="000F307F"/>
    <w:rsid w:val="00100C41"/>
    <w:rsid w:val="0039027B"/>
    <w:rsid w:val="0049318A"/>
    <w:rsid w:val="005079C4"/>
    <w:rsid w:val="008140B9"/>
    <w:rsid w:val="008E3EE8"/>
    <w:rsid w:val="00AC5B67"/>
    <w:rsid w:val="00FE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FA2A"/>
  <w15:docId w15:val="{51A51567-0619-4969-ADA4-4AF0691A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D7B4-0946-4B09-9F26-93F3D24F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3813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 Сергей Витальевич</dc:creator>
  <cp:lastModifiedBy>Сокол Лидия Георгиевна</cp:lastModifiedBy>
  <cp:revision>3</cp:revision>
  <cp:lastPrinted>2025-07-31T08:55:00Z</cp:lastPrinted>
  <dcterms:created xsi:type="dcterms:W3CDTF">2025-07-31T08:55:00Z</dcterms:created>
  <dcterms:modified xsi:type="dcterms:W3CDTF">2025-08-11T10:39:00Z</dcterms:modified>
</cp:coreProperties>
</file>